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6F9A" w14:textId="66A7D5CD" w:rsidR="002771A1" w:rsidRPr="000B5D34" w:rsidRDefault="00905368" w:rsidP="00905368">
      <w:pPr>
        <w:jc w:val="right"/>
        <w:rPr>
          <w:rFonts w:ascii="Arial" w:hAnsi="Arial" w:cs="Arial"/>
          <w:sz w:val="24"/>
          <w:szCs w:val="24"/>
        </w:rPr>
      </w:pPr>
      <w:r w:rsidRPr="000B5D34">
        <w:rPr>
          <w:rFonts w:ascii="Arial" w:hAnsi="Arial" w:cs="Arial"/>
          <w:sz w:val="24"/>
          <w:szCs w:val="24"/>
        </w:rPr>
        <w:t xml:space="preserve">Independent </w:t>
      </w:r>
      <w:r w:rsidR="000E4640">
        <w:rPr>
          <w:rFonts w:ascii="Arial" w:hAnsi="Arial" w:cs="Arial"/>
          <w:sz w:val="24"/>
          <w:szCs w:val="24"/>
        </w:rPr>
        <w:t>Sewerage</w:t>
      </w:r>
      <w:r w:rsidRPr="000B5D34">
        <w:rPr>
          <w:rFonts w:ascii="Arial" w:hAnsi="Arial" w:cs="Arial"/>
          <w:sz w:val="24"/>
          <w:szCs w:val="24"/>
        </w:rPr>
        <w:t xml:space="preserve"> Adoption Panel</w:t>
      </w:r>
    </w:p>
    <w:p w14:paraId="73176DD1" w14:textId="71625338" w:rsidR="00905368" w:rsidRPr="000B5D34" w:rsidRDefault="00905368" w:rsidP="00905368">
      <w:pPr>
        <w:jc w:val="right"/>
        <w:rPr>
          <w:rFonts w:ascii="Arial" w:hAnsi="Arial" w:cs="Arial"/>
          <w:sz w:val="24"/>
          <w:szCs w:val="24"/>
        </w:rPr>
      </w:pPr>
      <w:r w:rsidRPr="000B5D34">
        <w:rPr>
          <w:rFonts w:ascii="Arial" w:hAnsi="Arial" w:cs="Arial"/>
          <w:sz w:val="24"/>
          <w:szCs w:val="24"/>
        </w:rPr>
        <w:t>Water UK</w:t>
      </w:r>
    </w:p>
    <w:p w14:paraId="641F8E64" w14:textId="63E7FB1F" w:rsidR="00905368" w:rsidRPr="000B5D34" w:rsidRDefault="00905368" w:rsidP="00905368">
      <w:pPr>
        <w:jc w:val="right"/>
        <w:rPr>
          <w:rFonts w:ascii="Arial" w:hAnsi="Arial" w:cs="Arial"/>
          <w:sz w:val="24"/>
          <w:szCs w:val="24"/>
        </w:rPr>
      </w:pPr>
      <w:r w:rsidRPr="000B5D34">
        <w:rPr>
          <w:rFonts w:ascii="Arial" w:hAnsi="Arial" w:cs="Arial"/>
          <w:sz w:val="24"/>
          <w:szCs w:val="24"/>
        </w:rPr>
        <w:t>36 Broadway</w:t>
      </w:r>
    </w:p>
    <w:p w14:paraId="5599C7F3" w14:textId="70D8A2D7" w:rsidR="00905368" w:rsidRPr="000B5D34" w:rsidRDefault="00905368" w:rsidP="00905368">
      <w:pPr>
        <w:jc w:val="right"/>
        <w:rPr>
          <w:rFonts w:ascii="Arial" w:hAnsi="Arial" w:cs="Arial"/>
          <w:sz w:val="24"/>
          <w:szCs w:val="24"/>
        </w:rPr>
      </w:pPr>
      <w:r w:rsidRPr="000B5D34">
        <w:rPr>
          <w:rFonts w:ascii="Arial" w:hAnsi="Arial" w:cs="Arial"/>
          <w:sz w:val="24"/>
          <w:szCs w:val="24"/>
        </w:rPr>
        <w:t xml:space="preserve">London </w:t>
      </w:r>
    </w:p>
    <w:p w14:paraId="4FBBB8CA" w14:textId="1B0A6EB2" w:rsidR="00905368" w:rsidRDefault="00905368" w:rsidP="00905368">
      <w:pPr>
        <w:jc w:val="right"/>
        <w:rPr>
          <w:rFonts w:ascii="Arial" w:hAnsi="Arial" w:cs="Arial"/>
          <w:sz w:val="24"/>
          <w:szCs w:val="24"/>
        </w:rPr>
      </w:pPr>
      <w:r w:rsidRPr="000B5D34">
        <w:rPr>
          <w:rFonts w:ascii="Arial" w:hAnsi="Arial" w:cs="Arial"/>
          <w:sz w:val="24"/>
          <w:szCs w:val="24"/>
        </w:rPr>
        <w:t>SW1H 0BH</w:t>
      </w:r>
    </w:p>
    <w:p w14:paraId="7A455EAE" w14:textId="4EE1E06C" w:rsidR="00DB5E97" w:rsidRPr="000B5D34" w:rsidRDefault="00003D77" w:rsidP="00905368">
      <w:pPr>
        <w:jc w:val="right"/>
        <w:rPr>
          <w:rFonts w:ascii="Arial" w:hAnsi="Arial" w:cs="Arial"/>
          <w:sz w:val="24"/>
          <w:szCs w:val="24"/>
        </w:rPr>
      </w:pPr>
      <w:r>
        <w:rPr>
          <w:rFonts w:ascii="Arial" w:hAnsi="Arial" w:cs="Arial"/>
          <w:sz w:val="24"/>
          <w:szCs w:val="24"/>
        </w:rPr>
        <w:t>26</w:t>
      </w:r>
      <w:r w:rsidRPr="00003D77">
        <w:rPr>
          <w:rFonts w:ascii="Arial" w:hAnsi="Arial" w:cs="Arial"/>
          <w:sz w:val="24"/>
          <w:szCs w:val="24"/>
          <w:vertAlign w:val="superscript"/>
        </w:rPr>
        <w:t>th</w:t>
      </w:r>
      <w:r>
        <w:rPr>
          <w:rFonts w:ascii="Arial" w:hAnsi="Arial" w:cs="Arial"/>
          <w:sz w:val="24"/>
          <w:szCs w:val="24"/>
        </w:rPr>
        <w:t xml:space="preserve"> July 2023</w:t>
      </w:r>
    </w:p>
    <w:p w14:paraId="3F2322CF" w14:textId="549F67DF" w:rsidR="00905368" w:rsidRDefault="00965297" w:rsidP="00905368">
      <w:pPr>
        <w:rPr>
          <w:rFonts w:ascii="Arial" w:hAnsi="Arial" w:cs="Arial"/>
          <w:sz w:val="24"/>
          <w:szCs w:val="24"/>
        </w:rPr>
      </w:pPr>
      <w:r>
        <w:rPr>
          <w:rFonts w:ascii="Arial" w:hAnsi="Arial" w:cs="Arial"/>
          <w:sz w:val="24"/>
          <w:szCs w:val="24"/>
        </w:rPr>
        <w:t>F.A.O. Michael Deakin</w:t>
      </w:r>
    </w:p>
    <w:p w14:paraId="0260AF1B" w14:textId="301C013E" w:rsidR="00965297" w:rsidRDefault="00965297" w:rsidP="00905368">
      <w:pPr>
        <w:rPr>
          <w:rFonts w:ascii="Arial" w:hAnsi="Arial" w:cs="Arial"/>
          <w:sz w:val="24"/>
          <w:szCs w:val="24"/>
        </w:rPr>
      </w:pPr>
      <w:r>
        <w:rPr>
          <w:rFonts w:ascii="Arial" w:hAnsi="Arial" w:cs="Arial"/>
          <w:sz w:val="24"/>
          <w:szCs w:val="24"/>
        </w:rPr>
        <w:t>Ofwat</w:t>
      </w:r>
    </w:p>
    <w:p w14:paraId="3D686557" w14:textId="19CC96F7" w:rsidR="00965297" w:rsidRDefault="007131D7" w:rsidP="00905368">
      <w:pPr>
        <w:rPr>
          <w:rFonts w:ascii="Arial" w:hAnsi="Arial" w:cs="Arial"/>
          <w:sz w:val="24"/>
          <w:szCs w:val="24"/>
        </w:rPr>
      </w:pPr>
      <w:r>
        <w:rPr>
          <w:rFonts w:ascii="Arial" w:hAnsi="Arial" w:cs="Arial"/>
          <w:sz w:val="24"/>
          <w:szCs w:val="24"/>
        </w:rPr>
        <w:t>Centre City Tower</w:t>
      </w:r>
    </w:p>
    <w:p w14:paraId="58C845B0" w14:textId="3193B62C" w:rsidR="007131D7" w:rsidRDefault="007131D7" w:rsidP="00905368">
      <w:pPr>
        <w:rPr>
          <w:rFonts w:ascii="Arial" w:hAnsi="Arial" w:cs="Arial"/>
          <w:sz w:val="24"/>
          <w:szCs w:val="24"/>
        </w:rPr>
      </w:pPr>
      <w:r>
        <w:rPr>
          <w:rFonts w:ascii="Arial" w:hAnsi="Arial" w:cs="Arial"/>
          <w:sz w:val="24"/>
          <w:szCs w:val="24"/>
        </w:rPr>
        <w:t>7 Hill Street</w:t>
      </w:r>
    </w:p>
    <w:p w14:paraId="0AC082DD" w14:textId="1FF9E1F6" w:rsidR="007131D7" w:rsidRDefault="007131D7" w:rsidP="00905368">
      <w:pPr>
        <w:rPr>
          <w:rFonts w:ascii="Arial" w:hAnsi="Arial" w:cs="Arial"/>
          <w:sz w:val="24"/>
          <w:szCs w:val="24"/>
        </w:rPr>
      </w:pPr>
      <w:r>
        <w:rPr>
          <w:rFonts w:ascii="Arial" w:hAnsi="Arial" w:cs="Arial"/>
          <w:sz w:val="24"/>
          <w:szCs w:val="24"/>
        </w:rPr>
        <w:t>Birmingham</w:t>
      </w:r>
    </w:p>
    <w:p w14:paraId="505E648C" w14:textId="6742C3C5" w:rsidR="007131D7" w:rsidRDefault="007131D7" w:rsidP="00905368">
      <w:pPr>
        <w:rPr>
          <w:rFonts w:ascii="Arial" w:hAnsi="Arial" w:cs="Arial"/>
          <w:sz w:val="24"/>
          <w:szCs w:val="24"/>
        </w:rPr>
      </w:pPr>
      <w:r>
        <w:rPr>
          <w:rFonts w:ascii="Arial" w:hAnsi="Arial" w:cs="Arial"/>
          <w:sz w:val="24"/>
          <w:szCs w:val="24"/>
        </w:rPr>
        <w:t>B5 4UA</w:t>
      </w:r>
    </w:p>
    <w:p w14:paraId="075D3FC6" w14:textId="50E50FDF" w:rsidR="007131D7" w:rsidRPr="007131D7" w:rsidRDefault="007131D7" w:rsidP="00905368">
      <w:pPr>
        <w:rPr>
          <w:rFonts w:ascii="Arial" w:hAnsi="Arial" w:cs="Arial"/>
          <w:b/>
          <w:bCs/>
          <w:sz w:val="24"/>
          <w:szCs w:val="24"/>
        </w:rPr>
      </w:pPr>
      <w:r>
        <w:rPr>
          <w:rFonts w:ascii="Arial" w:hAnsi="Arial" w:cs="Arial"/>
          <w:b/>
          <w:bCs/>
          <w:sz w:val="24"/>
          <w:szCs w:val="24"/>
        </w:rPr>
        <w:t xml:space="preserve">By email only to </w:t>
      </w:r>
      <w:hyperlink r:id="rId7" w:history="1">
        <w:r w:rsidR="001829A0" w:rsidRPr="00D74CF4">
          <w:rPr>
            <w:rStyle w:val="Hyperlink"/>
            <w:rFonts w:ascii="Arial" w:hAnsi="Arial" w:cs="Arial"/>
            <w:b/>
            <w:bCs/>
            <w:sz w:val="24"/>
            <w:szCs w:val="24"/>
          </w:rPr>
          <w:t>Michael.Deakin@ofwat.gov.uk</w:t>
        </w:r>
      </w:hyperlink>
      <w:r w:rsidR="001829A0">
        <w:rPr>
          <w:rFonts w:ascii="Arial" w:hAnsi="Arial" w:cs="Arial"/>
          <w:b/>
          <w:bCs/>
          <w:sz w:val="24"/>
          <w:szCs w:val="24"/>
        </w:rPr>
        <w:t xml:space="preserve"> and </w:t>
      </w:r>
      <w:hyperlink r:id="rId8" w:history="1">
        <w:r w:rsidR="001829A0" w:rsidRPr="00D74CF4">
          <w:rPr>
            <w:rStyle w:val="Hyperlink"/>
            <w:rFonts w:ascii="Arial" w:hAnsi="Arial" w:cs="Arial"/>
            <w:b/>
            <w:bCs/>
            <w:sz w:val="24"/>
            <w:szCs w:val="24"/>
          </w:rPr>
          <w:t>codeforadoption@ofwat.gov.uk</w:t>
        </w:r>
      </w:hyperlink>
      <w:r w:rsidR="001829A0">
        <w:rPr>
          <w:rFonts w:ascii="Arial" w:hAnsi="Arial" w:cs="Arial"/>
          <w:b/>
          <w:bCs/>
          <w:sz w:val="24"/>
          <w:szCs w:val="24"/>
        </w:rPr>
        <w:t xml:space="preserve"> </w:t>
      </w:r>
    </w:p>
    <w:p w14:paraId="08DFC41D" w14:textId="0B7348DB" w:rsidR="00905368" w:rsidRPr="000B5D34" w:rsidRDefault="00905368" w:rsidP="00905368">
      <w:pPr>
        <w:rPr>
          <w:rFonts w:ascii="Arial" w:hAnsi="Arial" w:cs="Arial"/>
          <w:sz w:val="24"/>
          <w:szCs w:val="24"/>
        </w:rPr>
      </w:pPr>
    </w:p>
    <w:p w14:paraId="60BEB580" w14:textId="0A5286CF" w:rsidR="00905368" w:rsidRPr="000B5D34" w:rsidRDefault="00905368" w:rsidP="00905368">
      <w:pPr>
        <w:rPr>
          <w:rFonts w:ascii="Arial" w:hAnsi="Arial" w:cs="Arial"/>
          <w:sz w:val="24"/>
          <w:szCs w:val="24"/>
        </w:rPr>
      </w:pPr>
      <w:r w:rsidRPr="000B5D34">
        <w:rPr>
          <w:rFonts w:ascii="Arial" w:hAnsi="Arial" w:cs="Arial"/>
          <w:sz w:val="24"/>
          <w:szCs w:val="24"/>
        </w:rPr>
        <w:t xml:space="preserve">Dear </w:t>
      </w:r>
      <w:r w:rsidR="00DB5E97">
        <w:rPr>
          <w:rFonts w:ascii="Arial" w:hAnsi="Arial" w:cs="Arial"/>
          <w:sz w:val="24"/>
          <w:szCs w:val="24"/>
        </w:rPr>
        <w:t>Michael</w:t>
      </w:r>
    </w:p>
    <w:p w14:paraId="15E574AE" w14:textId="0909EFAE" w:rsidR="00353937" w:rsidRPr="000B5D34" w:rsidRDefault="00353937" w:rsidP="00AC32B9">
      <w:pPr>
        <w:jc w:val="both"/>
        <w:rPr>
          <w:rFonts w:ascii="Arial" w:hAnsi="Arial" w:cs="Arial"/>
          <w:b/>
          <w:bCs/>
          <w:sz w:val="24"/>
          <w:szCs w:val="24"/>
        </w:rPr>
      </w:pPr>
      <w:r w:rsidRPr="000B5D34">
        <w:rPr>
          <w:rFonts w:ascii="Arial" w:hAnsi="Arial" w:cs="Arial"/>
          <w:b/>
          <w:bCs/>
          <w:sz w:val="24"/>
          <w:szCs w:val="24"/>
        </w:rPr>
        <w:t xml:space="preserve">Independent </w:t>
      </w:r>
      <w:r w:rsidR="000E4640">
        <w:rPr>
          <w:rFonts w:ascii="Arial" w:hAnsi="Arial" w:cs="Arial"/>
          <w:b/>
          <w:bCs/>
          <w:sz w:val="24"/>
          <w:szCs w:val="24"/>
        </w:rPr>
        <w:t>Sewerage</w:t>
      </w:r>
      <w:r w:rsidRPr="000B5D34">
        <w:rPr>
          <w:rFonts w:ascii="Arial" w:hAnsi="Arial" w:cs="Arial"/>
          <w:b/>
          <w:bCs/>
          <w:sz w:val="24"/>
          <w:szCs w:val="24"/>
        </w:rPr>
        <w:t xml:space="preserve"> Adoption Panel (‘the Panel’)</w:t>
      </w:r>
    </w:p>
    <w:p w14:paraId="1A85C6EF" w14:textId="164E1BBC" w:rsidR="00183A3D" w:rsidRPr="000B5D34" w:rsidRDefault="0C18B594" w:rsidP="0C18B594">
      <w:pPr>
        <w:pStyle w:val="Textbody"/>
        <w:rPr>
          <w:rFonts w:ascii="Arial" w:hAnsi="Arial"/>
        </w:rPr>
      </w:pPr>
      <w:r w:rsidRPr="0C18B594">
        <w:rPr>
          <w:rFonts w:ascii="Arial" w:hAnsi="Arial"/>
          <w:b/>
          <w:bCs/>
        </w:rPr>
        <w:t xml:space="preserve">Change Proposal by </w:t>
      </w:r>
      <w:r w:rsidR="0028125C">
        <w:rPr>
          <w:rFonts w:ascii="Arial" w:hAnsi="Arial"/>
          <w:b/>
          <w:bCs/>
        </w:rPr>
        <w:t>Chris Faulkner Flow Controls</w:t>
      </w:r>
      <w:r w:rsidRPr="0C18B594">
        <w:rPr>
          <w:rFonts w:ascii="Arial" w:hAnsi="Arial"/>
          <w:b/>
          <w:bCs/>
        </w:rPr>
        <w:t xml:space="preserve">: </w:t>
      </w:r>
      <w:r w:rsidR="007A52D6">
        <w:rPr>
          <w:rFonts w:ascii="Arial" w:hAnsi="Arial"/>
          <w:b/>
          <w:bCs/>
        </w:rPr>
        <w:t xml:space="preserve">Flow controls and Confined Spaces </w:t>
      </w:r>
      <w:r w:rsidR="00134087">
        <w:rPr>
          <w:rFonts w:ascii="Arial" w:hAnsi="Arial"/>
          <w:b/>
          <w:bCs/>
        </w:rPr>
        <w:t>Regulations etc</w:t>
      </w:r>
    </w:p>
    <w:p w14:paraId="1542FF21" w14:textId="5BFCBF3E" w:rsidR="00183A3D" w:rsidRPr="000B5D34" w:rsidRDefault="0C18B594" w:rsidP="0C18B594">
      <w:pPr>
        <w:pStyle w:val="Textbody"/>
        <w:rPr>
          <w:rFonts w:ascii="Arial" w:hAnsi="Arial"/>
        </w:rPr>
      </w:pPr>
      <w:r w:rsidRPr="0C18B594">
        <w:rPr>
          <w:rFonts w:ascii="Arial" w:hAnsi="Arial"/>
        </w:rPr>
        <w:t xml:space="preserve">I write further to the above and to the Change Proposal (‘the Proposal’) submitted to the Panel by </w:t>
      </w:r>
      <w:r w:rsidR="00B85165">
        <w:rPr>
          <w:rFonts w:ascii="Arial" w:hAnsi="Arial"/>
        </w:rPr>
        <w:t xml:space="preserve">the </w:t>
      </w:r>
      <w:r w:rsidR="00134087">
        <w:rPr>
          <w:rFonts w:ascii="Arial" w:hAnsi="Arial"/>
        </w:rPr>
        <w:t>Chris Faulkner Flow Controls</w:t>
      </w:r>
      <w:r w:rsidRPr="0C18B594">
        <w:rPr>
          <w:rFonts w:ascii="Arial" w:hAnsi="Arial"/>
        </w:rPr>
        <w:t xml:space="preserve"> (‘</w:t>
      </w:r>
      <w:r w:rsidR="00134087">
        <w:rPr>
          <w:rFonts w:ascii="Arial" w:hAnsi="Arial"/>
        </w:rPr>
        <w:t>CFFC</w:t>
      </w:r>
      <w:r w:rsidRPr="0C18B594">
        <w:rPr>
          <w:rFonts w:ascii="Arial" w:hAnsi="Arial"/>
        </w:rPr>
        <w:t>’) and published on the Panel’s website on</w:t>
      </w:r>
      <w:r w:rsidR="00D1102C">
        <w:rPr>
          <w:rFonts w:ascii="Arial" w:hAnsi="Arial"/>
        </w:rPr>
        <w:t xml:space="preserve"> </w:t>
      </w:r>
      <w:r w:rsidR="00612EFC">
        <w:rPr>
          <w:rFonts w:ascii="Arial" w:hAnsi="Arial"/>
        </w:rPr>
        <w:t>30</w:t>
      </w:r>
      <w:r w:rsidR="00612EFC" w:rsidRPr="00612EFC">
        <w:rPr>
          <w:rFonts w:ascii="Arial" w:hAnsi="Arial"/>
          <w:vertAlign w:val="superscript"/>
        </w:rPr>
        <w:t>th</w:t>
      </w:r>
      <w:r w:rsidR="00612EFC">
        <w:rPr>
          <w:rFonts w:ascii="Arial" w:hAnsi="Arial"/>
        </w:rPr>
        <w:t xml:space="preserve"> March 2023</w:t>
      </w:r>
      <w:r w:rsidRPr="0C18B594">
        <w:rPr>
          <w:rFonts w:ascii="Arial" w:hAnsi="Arial"/>
        </w:rPr>
        <w:t xml:space="preserve">.  </w:t>
      </w:r>
    </w:p>
    <w:p w14:paraId="2285E252" w14:textId="6286E4CB" w:rsidR="003363CA" w:rsidRDefault="00184040" w:rsidP="00AC32B9">
      <w:pPr>
        <w:jc w:val="both"/>
        <w:rPr>
          <w:rFonts w:ascii="Arial" w:hAnsi="Arial" w:cs="Arial"/>
          <w:sz w:val="24"/>
          <w:szCs w:val="24"/>
        </w:rPr>
      </w:pPr>
      <w:r w:rsidRPr="000B5D34">
        <w:rPr>
          <w:rFonts w:ascii="Arial" w:hAnsi="Arial" w:cs="Arial"/>
          <w:sz w:val="24"/>
          <w:szCs w:val="24"/>
        </w:rPr>
        <w:t xml:space="preserve">The Panel has now considered the </w:t>
      </w:r>
      <w:r w:rsidR="00D87676">
        <w:rPr>
          <w:rFonts w:ascii="Arial" w:hAnsi="Arial" w:cs="Arial"/>
          <w:sz w:val="24"/>
          <w:szCs w:val="24"/>
        </w:rPr>
        <w:t>P</w:t>
      </w:r>
      <w:r w:rsidR="0046284C">
        <w:rPr>
          <w:rFonts w:ascii="Arial" w:hAnsi="Arial" w:cs="Arial"/>
          <w:sz w:val="24"/>
          <w:szCs w:val="24"/>
        </w:rPr>
        <w:t xml:space="preserve">roposal </w:t>
      </w:r>
      <w:r w:rsidRPr="000B5D34">
        <w:rPr>
          <w:rFonts w:ascii="Arial" w:hAnsi="Arial" w:cs="Arial"/>
          <w:sz w:val="24"/>
          <w:szCs w:val="24"/>
        </w:rPr>
        <w:t xml:space="preserve">and </w:t>
      </w:r>
      <w:r w:rsidR="005B1236" w:rsidRPr="000B5D34">
        <w:rPr>
          <w:rFonts w:ascii="Arial" w:hAnsi="Arial" w:cs="Arial"/>
          <w:sz w:val="24"/>
          <w:szCs w:val="24"/>
        </w:rPr>
        <w:t xml:space="preserve">I have set out below the </w:t>
      </w:r>
      <w:r w:rsidR="00D87676">
        <w:rPr>
          <w:rFonts w:ascii="Arial" w:hAnsi="Arial" w:cs="Arial"/>
          <w:sz w:val="24"/>
          <w:szCs w:val="24"/>
        </w:rPr>
        <w:t>details of the P</w:t>
      </w:r>
      <w:r w:rsidR="00724253">
        <w:rPr>
          <w:rFonts w:ascii="Arial" w:hAnsi="Arial" w:cs="Arial"/>
          <w:sz w:val="24"/>
          <w:szCs w:val="24"/>
        </w:rPr>
        <w:t>roposal</w:t>
      </w:r>
      <w:r w:rsidR="005B1236" w:rsidRPr="000B5D34">
        <w:rPr>
          <w:rFonts w:ascii="Arial" w:hAnsi="Arial" w:cs="Arial"/>
          <w:sz w:val="24"/>
          <w:szCs w:val="24"/>
        </w:rPr>
        <w:t xml:space="preserve">, the Panel’s process </w:t>
      </w:r>
      <w:r w:rsidR="00F555F8" w:rsidRPr="000B5D34">
        <w:rPr>
          <w:rFonts w:ascii="Arial" w:hAnsi="Arial" w:cs="Arial"/>
          <w:sz w:val="24"/>
          <w:szCs w:val="24"/>
        </w:rPr>
        <w:t>for</w:t>
      </w:r>
      <w:r w:rsidR="005B1236" w:rsidRPr="000B5D34">
        <w:rPr>
          <w:rFonts w:ascii="Arial" w:hAnsi="Arial" w:cs="Arial"/>
          <w:sz w:val="24"/>
          <w:szCs w:val="24"/>
        </w:rPr>
        <w:t xml:space="preserve"> consideration of it, and finally the Panel</w:t>
      </w:r>
      <w:r w:rsidR="0096435E">
        <w:rPr>
          <w:rFonts w:ascii="Arial" w:hAnsi="Arial" w:cs="Arial"/>
          <w:sz w:val="24"/>
          <w:szCs w:val="24"/>
        </w:rPr>
        <w:t>’s recommendation to Ofwat</w:t>
      </w:r>
      <w:r w:rsidR="005B1236" w:rsidRPr="000B5D34">
        <w:rPr>
          <w:rFonts w:ascii="Arial" w:hAnsi="Arial" w:cs="Arial"/>
          <w:sz w:val="24"/>
          <w:szCs w:val="24"/>
        </w:rPr>
        <w:t xml:space="preserve"> on the </w:t>
      </w:r>
      <w:r w:rsidR="00724253">
        <w:rPr>
          <w:rFonts w:ascii="Arial" w:hAnsi="Arial" w:cs="Arial"/>
          <w:sz w:val="24"/>
          <w:szCs w:val="24"/>
        </w:rPr>
        <w:t>proposal</w:t>
      </w:r>
      <w:r w:rsidR="005D627B" w:rsidRPr="000B5D34">
        <w:rPr>
          <w:rFonts w:ascii="Arial" w:hAnsi="Arial" w:cs="Arial"/>
          <w:sz w:val="24"/>
          <w:szCs w:val="24"/>
        </w:rPr>
        <w:t>.</w:t>
      </w:r>
    </w:p>
    <w:p w14:paraId="71FCC92D" w14:textId="66A48964" w:rsidR="00355FDB" w:rsidRDefault="00355FDB" w:rsidP="00AC32B9">
      <w:pPr>
        <w:jc w:val="both"/>
        <w:rPr>
          <w:rFonts w:ascii="Arial" w:hAnsi="Arial" w:cs="Arial"/>
          <w:sz w:val="24"/>
          <w:szCs w:val="24"/>
        </w:rPr>
      </w:pPr>
      <w:r>
        <w:rPr>
          <w:rFonts w:ascii="Arial" w:hAnsi="Arial" w:cs="Arial"/>
          <w:sz w:val="24"/>
          <w:szCs w:val="24"/>
        </w:rPr>
        <w:t xml:space="preserve">I enclose a copy of the </w:t>
      </w:r>
      <w:r w:rsidR="00D87676">
        <w:rPr>
          <w:rFonts w:ascii="Arial" w:hAnsi="Arial" w:cs="Arial"/>
          <w:sz w:val="24"/>
          <w:szCs w:val="24"/>
        </w:rPr>
        <w:t>P</w:t>
      </w:r>
      <w:r>
        <w:rPr>
          <w:rFonts w:ascii="Arial" w:hAnsi="Arial" w:cs="Arial"/>
          <w:sz w:val="24"/>
          <w:szCs w:val="24"/>
        </w:rPr>
        <w:t xml:space="preserve">roposal with this letter </w:t>
      </w:r>
      <w:r w:rsidR="002014AB">
        <w:rPr>
          <w:rFonts w:ascii="Arial" w:hAnsi="Arial" w:cs="Arial"/>
          <w:sz w:val="24"/>
          <w:szCs w:val="24"/>
        </w:rPr>
        <w:t>as an appendix and for ease of reference</w:t>
      </w:r>
      <w:r>
        <w:rPr>
          <w:rFonts w:ascii="Arial" w:hAnsi="Arial" w:cs="Arial"/>
          <w:sz w:val="24"/>
          <w:szCs w:val="24"/>
        </w:rPr>
        <w:t>.</w:t>
      </w:r>
    </w:p>
    <w:p w14:paraId="5AB139BD" w14:textId="65A94B72" w:rsidR="00D74228" w:rsidRPr="00DB5ADA" w:rsidRDefault="00D74228" w:rsidP="00AC32B9">
      <w:pPr>
        <w:jc w:val="both"/>
        <w:rPr>
          <w:rFonts w:ascii="Arial" w:hAnsi="Arial" w:cs="Arial"/>
          <w:b/>
          <w:bCs/>
          <w:sz w:val="24"/>
          <w:szCs w:val="24"/>
          <w:u w:val="single"/>
        </w:rPr>
      </w:pPr>
      <w:r w:rsidRPr="00DB5ADA">
        <w:rPr>
          <w:rFonts w:ascii="Arial" w:hAnsi="Arial" w:cs="Arial"/>
          <w:b/>
          <w:bCs/>
          <w:sz w:val="24"/>
          <w:szCs w:val="24"/>
          <w:u w:val="single"/>
        </w:rPr>
        <w:t xml:space="preserve">The </w:t>
      </w:r>
      <w:r w:rsidR="00724253" w:rsidRPr="00DB5ADA">
        <w:rPr>
          <w:rFonts w:ascii="Arial" w:hAnsi="Arial" w:cs="Arial"/>
          <w:b/>
          <w:bCs/>
          <w:sz w:val="24"/>
          <w:szCs w:val="24"/>
          <w:u w:val="single"/>
        </w:rPr>
        <w:t>Proposa</w:t>
      </w:r>
      <w:r w:rsidR="00BF4CD9" w:rsidRPr="00DB5ADA">
        <w:rPr>
          <w:rFonts w:ascii="Arial" w:hAnsi="Arial" w:cs="Arial"/>
          <w:b/>
          <w:bCs/>
          <w:sz w:val="24"/>
          <w:szCs w:val="24"/>
          <w:u w:val="single"/>
        </w:rPr>
        <w:t>l</w:t>
      </w:r>
    </w:p>
    <w:p w14:paraId="78EABEF2" w14:textId="03C3A2F1" w:rsidR="002A07E5" w:rsidRDefault="0C18B594" w:rsidP="002A07E5">
      <w:pPr>
        <w:pStyle w:val="Textbody"/>
        <w:jc w:val="both"/>
        <w:rPr>
          <w:rFonts w:ascii="Arial" w:hAnsi="Arial"/>
        </w:rPr>
      </w:pPr>
      <w:r w:rsidRPr="0C18B594">
        <w:rPr>
          <w:rFonts w:ascii="Arial" w:hAnsi="Arial"/>
        </w:rPr>
        <w:t xml:space="preserve">In the Change Proposal form submitted to the Panel, </w:t>
      </w:r>
      <w:r w:rsidR="00612EFC">
        <w:rPr>
          <w:rFonts w:ascii="Arial" w:hAnsi="Arial"/>
        </w:rPr>
        <w:t>CFF</w:t>
      </w:r>
      <w:r w:rsidR="00D10674">
        <w:rPr>
          <w:rFonts w:ascii="Arial" w:hAnsi="Arial"/>
        </w:rPr>
        <w:t>C</w:t>
      </w:r>
      <w:r w:rsidRPr="0C18B594">
        <w:rPr>
          <w:rFonts w:ascii="Arial" w:hAnsi="Arial"/>
        </w:rPr>
        <w:t xml:space="preserve"> stated that</w:t>
      </w:r>
      <w:r w:rsidR="00F76C6A">
        <w:rPr>
          <w:rFonts w:ascii="Arial" w:hAnsi="Arial"/>
        </w:rPr>
        <w:t xml:space="preserve"> it had identified </w:t>
      </w:r>
      <w:r w:rsidR="00A8323F">
        <w:rPr>
          <w:rFonts w:ascii="Arial" w:hAnsi="Arial"/>
        </w:rPr>
        <w:t>the following issue:</w:t>
      </w:r>
      <w:r w:rsidRPr="0C18B594">
        <w:rPr>
          <w:rFonts w:ascii="Arial" w:hAnsi="Arial"/>
        </w:rPr>
        <w:t xml:space="preserve"> </w:t>
      </w:r>
    </w:p>
    <w:p w14:paraId="03C7C80E" w14:textId="3F146660" w:rsidR="00612EFC" w:rsidRDefault="00BC2CB6" w:rsidP="002A07E5">
      <w:pPr>
        <w:pStyle w:val="Textbody"/>
        <w:jc w:val="both"/>
        <w:rPr>
          <w:rFonts w:ascii="Arial" w:hAnsi="Arial"/>
          <w:i/>
          <w:iCs/>
        </w:rPr>
      </w:pPr>
      <w:r w:rsidRPr="00BC2CB6">
        <w:rPr>
          <w:rFonts w:ascii="Arial" w:hAnsi="Arial"/>
          <w:i/>
          <w:iCs/>
        </w:rPr>
        <w:t>Use of flow controls in manholes and inspection chambers needing to comply with the "no man entry" requirements of the Confined Spaces Regulations 2010 and the Declaration of Performance in the Construction Products Regulations 2021.</w:t>
      </w:r>
    </w:p>
    <w:p w14:paraId="3137CA0E" w14:textId="77777777" w:rsidR="00865F8F" w:rsidRDefault="00A8323F" w:rsidP="002A07E5">
      <w:pPr>
        <w:pStyle w:val="Textbody"/>
        <w:jc w:val="both"/>
        <w:rPr>
          <w:rFonts w:ascii="Arial" w:hAnsi="Arial"/>
          <w:iCs/>
        </w:rPr>
      </w:pPr>
      <w:r>
        <w:rPr>
          <w:rFonts w:ascii="Arial" w:hAnsi="Arial"/>
          <w:iCs/>
        </w:rPr>
        <w:t xml:space="preserve">As a result of this, CFFC stated that: </w:t>
      </w:r>
    </w:p>
    <w:p w14:paraId="4A96C9A3" w14:textId="7ECD9E1D" w:rsidR="00BC2CB6" w:rsidRDefault="00F76C6A" w:rsidP="002A07E5">
      <w:pPr>
        <w:pStyle w:val="Textbody"/>
        <w:jc w:val="both"/>
        <w:rPr>
          <w:rFonts w:ascii="Arial" w:hAnsi="Arial"/>
          <w:i/>
          <w:iCs/>
        </w:rPr>
      </w:pPr>
      <w:r w:rsidRPr="00F76C6A">
        <w:rPr>
          <w:rFonts w:ascii="Arial" w:hAnsi="Arial"/>
          <w:i/>
          <w:iCs/>
        </w:rPr>
        <w:lastRenderedPageBreak/>
        <w:t xml:space="preserve">Sewage companies are approving control devices that introduce </w:t>
      </w:r>
      <w:r w:rsidR="00A8323F" w:rsidRPr="00F76C6A">
        <w:rPr>
          <w:rFonts w:ascii="Arial" w:hAnsi="Arial"/>
          <w:i/>
          <w:iCs/>
        </w:rPr>
        <w:t>foreseeable</w:t>
      </w:r>
      <w:r w:rsidRPr="00F76C6A">
        <w:rPr>
          <w:rFonts w:ascii="Arial" w:hAnsi="Arial"/>
          <w:i/>
          <w:iCs/>
        </w:rPr>
        <w:t xml:space="preserve"> risks to installation contractors and their own maintenance personnel contrary to the Health and Safety at Work Act 1974</w:t>
      </w:r>
      <w:r w:rsidR="00865F8F">
        <w:rPr>
          <w:rFonts w:ascii="Arial" w:hAnsi="Arial"/>
          <w:i/>
          <w:iCs/>
        </w:rPr>
        <w:t>.</w:t>
      </w:r>
      <w:r w:rsidRPr="00F76C6A">
        <w:rPr>
          <w:rFonts w:ascii="Arial" w:hAnsi="Arial"/>
          <w:i/>
          <w:iCs/>
        </w:rPr>
        <w:t xml:space="preserve"> Designers and Sewage companies are failing to fully risk assess their control chamber designs as required under CDM regulations and hybrid chamber designs are being accepted for adoption which do not meet the chamber designs shown on the Construction </w:t>
      </w:r>
      <w:r w:rsidR="00865F8F" w:rsidRPr="00F76C6A">
        <w:rPr>
          <w:rFonts w:ascii="Arial" w:hAnsi="Arial"/>
          <w:i/>
          <w:iCs/>
        </w:rPr>
        <w:t>Design</w:t>
      </w:r>
      <w:r w:rsidRPr="00F76C6A">
        <w:rPr>
          <w:rFonts w:ascii="Arial" w:hAnsi="Arial"/>
          <w:i/>
          <w:iCs/>
        </w:rPr>
        <w:t xml:space="preserve"> Guide</w:t>
      </w:r>
      <w:r w:rsidR="00865F8F">
        <w:rPr>
          <w:rFonts w:ascii="Arial" w:hAnsi="Arial"/>
          <w:i/>
          <w:iCs/>
        </w:rPr>
        <w:t>.</w:t>
      </w:r>
    </w:p>
    <w:p w14:paraId="2DFC0D80" w14:textId="084FE170" w:rsidR="00865F8F" w:rsidRDefault="005C1451" w:rsidP="002A07E5">
      <w:pPr>
        <w:pStyle w:val="Textbody"/>
        <w:jc w:val="both"/>
        <w:rPr>
          <w:rFonts w:ascii="Arial" w:hAnsi="Arial"/>
        </w:rPr>
      </w:pPr>
      <w:r>
        <w:rPr>
          <w:rFonts w:ascii="Arial" w:hAnsi="Arial"/>
        </w:rPr>
        <w:t>Therefore, CFFC proposed the following change to the Design and Construction Guidance (‘DCG’):</w:t>
      </w:r>
    </w:p>
    <w:p w14:paraId="68171883" w14:textId="10D88DC1" w:rsidR="005C1451" w:rsidRPr="005C1451" w:rsidRDefault="005C1451" w:rsidP="002A07E5">
      <w:pPr>
        <w:pStyle w:val="Textbody"/>
        <w:jc w:val="both"/>
        <w:rPr>
          <w:rFonts w:ascii="Arial" w:hAnsi="Arial"/>
          <w:i/>
          <w:iCs/>
        </w:rPr>
      </w:pPr>
      <w:r w:rsidRPr="005C1451">
        <w:rPr>
          <w:rFonts w:ascii="Arial" w:hAnsi="Arial"/>
          <w:i/>
          <w:iCs/>
        </w:rPr>
        <w:t xml:space="preserve">C7.12 New 1. The design of flow control devices to be placed in manholes or inspection chambers should comply with the Confined Spaces Regulations 2010 and be fully roddable from upstream or down and allow clearing, cleaning testing and inspection from outside the control structure Control devices should be supported by a statutory Declaration of Performance as required under the Construction Products Regulations 2021 which should include evidence of independent testing. </w:t>
      </w:r>
    </w:p>
    <w:p w14:paraId="3724EDFA" w14:textId="0C42572D" w:rsidR="005C1451" w:rsidRPr="005C1451" w:rsidRDefault="005C1451" w:rsidP="002A07E5">
      <w:pPr>
        <w:pStyle w:val="Textbody"/>
        <w:jc w:val="both"/>
        <w:rPr>
          <w:rFonts w:ascii="Arial" w:hAnsi="Arial"/>
          <w:i/>
          <w:iCs/>
        </w:rPr>
      </w:pPr>
      <w:r w:rsidRPr="005C1451">
        <w:rPr>
          <w:rFonts w:ascii="Arial" w:hAnsi="Arial"/>
          <w:i/>
          <w:iCs/>
        </w:rPr>
        <w:t>New 2. The flow control should be able to be installed in all Manhole and inspection chamber designs with all channels and benching required and as shown in the Design and Construction Guidance.</w:t>
      </w:r>
    </w:p>
    <w:p w14:paraId="3A1E4742" w14:textId="4647B3E3" w:rsidR="00AA5557" w:rsidRPr="002D5C5F" w:rsidRDefault="00AC32B9" w:rsidP="002D5C5F">
      <w:pPr>
        <w:jc w:val="both"/>
        <w:rPr>
          <w:rFonts w:ascii="Arial" w:hAnsi="Arial" w:cs="Arial"/>
          <w:b/>
          <w:bCs/>
          <w:sz w:val="24"/>
          <w:szCs w:val="24"/>
          <w:u w:val="single"/>
        </w:rPr>
      </w:pPr>
      <w:r w:rsidRPr="000B5D34">
        <w:rPr>
          <w:rFonts w:ascii="Arial" w:hAnsi="Arial" w:cs="Arial"/>
          <w:b/>
          <w:bCs/>
          <w:sz w:val="24"/>
          <w:szCs w:val="24"/>
          <w:u w:val="single"/>
        </w:rPr>
        <w:t xml:space="preserve">The Panel’s consideration of the </w:t>
      </w:r>
      <w:r w:rsidR="00FF673A">
        <w:rPr>
          <w:rFonts w:ascii="Arial" w:hAnsi="Arial" w:cs="Arial"/>
          <w:b/>
          <w:bCs/>
          <w:sz w:val="24"/>
          <w:szCs w:val="24"/>
          <w:u w:val="single"/>
        </w:rPr>
        <w:t>P</w:t>
      </w:r>
      <w:r w:rsidR="007D78E7">
        <w:rPr>
          <w:rFonts w:ascii="Arial" w:hAnsi="Arial" w:cs="Arial"/>
          <w:b/>
          <w:bCs/>
          <w:sz w:val="24"/>
          <w:szCs w:val="24"/>
          <w:u w:val="single"/>
        </w:rPr>
        <w:t xml:space="preserve">roposal </w:t>
      </w:r>
      <w:r w:rsidR="001559E0">
        <w:rPr>
          <w:rFonts w:ascii="Arial" w:hAnsi="Arial" w:cs="Arial"/>
          <w:b/>
          <w:bCs/>
          <w:sz w:val="24"/>
          <w:szCs w:val="24"/>
          <w:u w:val="single"/>
        </w:rPr>
        <w:t>and consultation</w:t>
      </w:r>
    </w:p>
    <w:p w14:paraId="5DCFD919" w14:textId="5EC2D0F2" w:rsidR="0052262F" w:rsidRDefault="0C18B594" w:rsidP="001C1C17">
      <w:pPr>
        <w:pStyle w:val="TableContents"/>
        <w:jc w:val="both"/>
        <w:rPr>
          <w:rFonts w:ascii="Arial" w:hAnsi="Arial"/>
        </w:rPr>
      </w:pPr>
      <w:r w:rsidRPr="0C18B594">
        <w:rPr>
          <w:rFonts w:ascii="Arial" w:hAnsi="Arial"/>
        </w:rPr>
        <w:t>The Panel considered the Proposal at meetings on</w:t>
      </w:r>
      <w:r w:rsidR="00824F0A">
        <w:rPr>
          <w:rFonts w:ascii="Arial" w:hAnsi="Arial"/>
        </w:rPr>
        <w:t xml:space="preserve"> </w:t>
      </w:r>
      <w:r w:rsidR="0065256E">
        <w:rPr>
          <w:rFonts w:ascii="Arial" w:hAnsi="Arial"/>
        </w:rPr>
        <w:t>31</w:t>
      </w:r>
      <w:r w:rsidR="0065256E" w:rsidRPr="0065256E">
        <w:rPr>
          <w:rFonts w:ascii="Arial" w:hAnsi="Arial"/>
          <w:vertAlign w:val="superscript"/>
        </w:rPr>
        <w:t>st</w:t>
      </w:r>
      <w:r w:rsidR="0065256E">
        <w:rPr>
          <w:rFonts w:ascii="Arial" w:hAnsi="Arial"/>
        </w:rPr>
        <w:t xml:space="preserve"> March 2023 and 9</w:t>
      </w:r>
      <w:r w:rsidR="0065256E" w:rsidRPr="0065256E">
        <w:rPr>
          <w:rFonts w:ascii="Arial" w:hAnsi="Arial"/>
          <w:vertAlign w:val="superscript"/>
        </w:rPr>
        <w:t>th</w:t>
      </w:r>
      <w:r w:rsidR="0065256E">
        <w:rPr>
          <w:rFonts w:ascii="Arial" w:hAnsi="Arial"/>
        </w:rPr>
        <w:t xml:space="preserve"> June 2023</w:t>
      </w:r>
      <w:r w:rsidRPr="0C18B594">
        <w:rPr>
          <w:rFonts w:ascii="Arial" w:hAnsi="Arial"/>
        </w:rPr>
        <w:t xml:space="preserve">.  </w:t>
      </w:r>
    </w:p>
    <w:p w14:paraId="4143D8A0" w14:textId="2AEDD9F0" w:rsidR="0C18B594" w:rsidRDefault="0C18B594" w:rsidP="0C18B594">
      <w:pPr>
        <w:pStyle w:val="TableContents"/>
        <w:jc w:val="both"/>
      </w:pPr>
    </w:p>
    <w:p w14:paraId="2E6A561B" w14:textId="1F4DD4E4" w:rsidR="00F177ED" w:rsidRDefault="00F177ED" w:rsidP="001C1C17">
      <w:pPr>
        <w:pStyle w:val="TableContents"/>
        <w:jc w:val="both"/>
        <w:rPr>
          <w:rFonts w:ascii="Arial" w:hAnsi="Arial"/>
        </w:rPr>
      </w:pPr>
      <w:r>
        <w:rPr>
          <w:rFonts w:ascii="Arial" w:hAnsi="Arial"/>
        </w:rPr>
        <w:t xml:space="preserve">In considering the </w:t>
      </w:r>
      <w:r w:rsidR="00B33224">
        <w:rPr>
          <w:rFonts w:ascii="Arial" w:hAnsi="Arial"/>
        </w:rPr>
        <w:t>Proposal</w:t>
      </w:r>
      <w:r>
        <w:rPr>
          <w:rFonts w:ascii="Arial" w:hAnsi="Arial"/>
        </w:rPr>
        <w:t>, the Panel has:</w:t>
      </w:r>
    </w:p>
    <w:p w14:paraId="2EDA3CD7" w14:textId="104F9F71" w:rsidR="001433A2" w:rsidRDefault="0C18B594" w:rsidP="001433A2">
      <w:pPr>
        <w:pStyle w:val="TableContents"/>
        <w:numPr>
          <w:ilvl w:val="0"/>
          <w:numId w:val="7"/>
        </w:numPr>
        <w:jc w:val="both"/>
        <w:rPr>
          <w:rFonts w:ascii="Arial" w:hAnsi="Arial"/>
        </w:rPr>
      </w:pPr>
      <w:r w:rsidRPr="0C18B594">
        <w:rPr>
          <w:rFonts w:ascii="Arial" w:hAnsi="Arial"/>
        </w:rPr>
        <w:t>discussed the Proposal at t</w:t>
      </w:r>
      <w:r w:rsidR="005C1451">
        <w:rPr>
          <w:rFonts w:ascii="Arial" w:hAnsi="Arial"/>
        </w:rPr>
        <w:t>wo</w:t>
      </w:r>
      <w:r w:rsidRPr="0C18B594">
        <w:rPr>
          <w:rFonts w:ascii="Arial" w:hAnsi="Arial"/>
        </w:rPr>
        <w:t xml:space="preserve"> meetings</w:t>
      </w:r>
      <w:r w:rsidR="000E2A47">
        <w:rPr>
          <w:rFonts w:ascii="Arial" w:hAnsi="Arial"/>
        </w:rPr>
        <w:t>;</w:t>
      </w:r>
    </w:p>
    <w:p w14:paraId="28D80623" w14:textId="19F8181A" w:rsidR="000E2A47" w:rsidRDefault="000E2A47" w:rsidP="001433A2">
      <w:pPr>
        <w:pStyle w:val="TableContents"/>
        <w:numPr>
          <w:ilvl w:val="0"/>
          <w:numId w:val="7"/>
        </w:numPr>
        <w:jc w:val="both"/>
        <w:rPr>
          <w:rFonts w:ascii="Arial" w:hAnsi="Arial"/>
        </w:rPr>
      </w:pPr>
      <w:r>
        <w:rPr>
          <w:rFonts w:ascii="Arial" w:hAnsi="Arial"/>
        </w:rPr>
        <w:t xml:space="preserve">asked </w:t>
      </w:r>
      <w:r w:rsidR="005C1451">
        <w:rPr>
          <w:rFonts w:ascii="Arial" w:hAnsi="Arial"/>
        </w:rPr>
        <w:t>CFFC</w:t>
      </w:r>
      <w:r>
        <w:rPr>
          <w:rFonts w:ascii="Arial" w:hAnsi="Arial"/>
        </w:rPr>
        <w:t xml:space="preserve"> to provide further clarification on the scale of the</w:t>
      </w:r>
      <w:r w:rsidR="0073334F">
        <w:rPr>
          <w:rFonts w:ascii="Arial" w:hAnsi="Arial"/>
        </w:rPr>
        <w:t xml:space="preserve"> problem</w:t>
      </w:r>
      <w:r w:rsidR="00B95992">
        <w:rPr>
          <w:rFonts w:ascii="Arial" w:hAnsi="Arial"/>
        </w:rPr>
        <w:t xml:space="preserve"> and the practical difficulties caused by it</w:t>
      </w:r>
      <w:r w:rsidR="0061582A">
        <w:rPr>
          <w:rFonts w:ascii="Arial" w:hAnsi="Arial"/>
        </w:rPr>
        <w:t>.</w:t>
      </w:r>
    </w:p>
    <w:p w14:paraId="5600CDA2" w14:textId="77777777" w:rsidR="005F3592" w:rsidRPr="00361106" w:rsidRDefault="005F3592" w:rsidP="0065256E">
      <w:pPr>
        <w:pStyle w:val="TableContents"/>
        <w:jc w:val="both"/>
        <w:rPr>
          <w:rFonts w:ascii="Arial" w:hAnsi="Arial"/>
        </w:rPr>
      </w:pPr>
    </w:p>
    <w:p w14:paraId="11AE7EFF" w14:textId="7BF3CE7C" w:rsidR="00BF4CD9" w:rsidRDefault="0C18B594" w:rsidP="001433A2">
      <w:pPr>
        <w:pStyle w:val="TableContents"/>
        <w:jc w:val="both"/>
        <w:rPr>
          <w:rFonts w:ascii="Arial" w:hAnsi="Arial"/>
        </w:rPr>
      </w:pPr>
      <w:r w:rsidRPr="0C18B594">
        <w:rPr>
          <w:rFonts w:ascii="Arial" w:hAnsi="Arial"/>
        </w:rPr>
        <w:t xml:space="preserve">The minutes of the Panel’s meetings when the Proposal was discussed are enclosed as appendices. </w:t>
      </w:r>
      <w:r w:rsidR="009D7B8D">
        <w:rPr>
          <w:rFonts w:ascii="Arial" w:hAnsi="Arial"/>
        </w:rPr>
        <w:t xml:space="preserve">The </w:t>
      </w:r>
      <w:r w:rsidR="00B95992">
        <w:rPr>
          <w:rFonts w:ascii="Arial" w:hAnsi="Arial"/>
        </w:rPr>
        <w:t xml:space="preserve">further information provided by </w:t>
      </w:r>
      <w:r w:rsidR="00D16073">
        <w:rPr>
          <w:rFonts w:ascii="Arial" w:hAnsi="Arial"/>
        </w:rPr>
        <w:t>CFFC</w:t>
      </w:r>
      <w:r w:rsidR="00B95992">
        <w:rPr>
          <w:rFonts w:ascii="Arial" w:hAnsi="Arial"/>
        </w:rPr>
        <w:t xml:space="preserve"> </w:t>
      </w:r>
      <w:r w:rsidR="00D16073">
        <w:rPr>
          <w:rFonts w:ascii="Arial" w:hAnsi="Arial"/>
        </w:rPr>
        <w:t>is</w:t>
      </w:r>
      <w:r w:rsidR="00B95992">
        <w:rPr>
          <w:rFonts w:ascii="Arial" w:hAnsi="Arial"/>
        </w:rPr>
        <w:t xml:space="preserve"> </w:t>
      </w:r>
      <w:r w:rsidR="009D7B8D">
        <w:rPr>
          <w:rFonts w:ascii="Arial" w:hAnsi="Arial"/>
        </w:rPr>
        <w:t>also enclosed.</w:t>
      </w:r>
    </w:p>
    <w:p w14:paraId="47B1ABC9" w14:textId="615356AD" w:rsidR="00270B83" w:rsidRDefault="00270B83" w:rsidP="002C45A3">
      <w:pPr>
        <w:pStyle w:val="TableContents"/>
        <w:jc w:val="both"/>
        <w:rPr>
          <w:rFonts w:ascii="Arial" w:hAnsi="Arial"/>
        </w:rPr>
      </w:pPr>
    </w:p>
    <w:p w14:paraId="059B9759" w14:textId="733C399E" w:rsidR="0034179A" w:rsidRDefault="0034179A" w:rsidP="001C1C17">
      <w:pPr>
        <w:pStyle w:val="TableContents"/>
        <w:jc w:val="both"/>
        <w:rPr>
          <w:rFonts w:ascii="Arial" w:hAnsi="Arial"/>
          <w:b/>
          <w:bCs/>
          <w:u w:val="single"/>
        </w:rPr>
      </w:pPr>
      <w:r>
        <w:rPr>
          <w:rFonts w:ascii="Arial" w:hAnsi="Arial"/>
          <w:b/>
          <w:bCs/>
          <w:u w:val="single"/>
        </w:rPr>
        <w:t xml:space="preserve">The Panel’s </w:t>
      </w:r>
      <w:r w:rsidR="00205A20">
        <w:rPr>
          <w:rFonts w:ascii="Arial" w:hAnsi="Arial"/>
          <w:b/>
          <w:bCs/>
          <w:u w:val="single"/>
        </w:rPr>
        <w:t>recommendation to Ofwat</w:t>
      </w:r>
    </w:p>
    <w:p w14:paraId="3BAD357A" w14:textId="64601BDA" w:rsidR="0034179A" w:rsidRDefault="0034179A" w:rsidP="001C1C17">
      <w:pPr>
        <w:pStyle w:val="TableContents"/>
        <w:jc w:val="both"/>
        <w:rPr>
          <w:rFonts w:ascii="Arial" w:hAnsi="Arial"/>
          <w:b/>
          <w:bCs/>
          <w:u w:val="single"/>
        </w:rPr>
      </w:pPr>
    </w:p>
    <w:p w14:paraId="08B2276B" w14:textId="4CD687A6" w:rsidR="000931A0" w:rsidRDefault="005F656A" w:rsidP="005F656A">
      <w:pPr>
        <w:pStyle w:val="TableContents"/>
        <w:jc w:val="both"/>
        <w:rPr>
          <w:rFonts w:ascii="Arial" w:hAnsi="Arial"/>
        </w:rPr>
      </w:pPr>
      <w:r>
        <w:rPr>
          <w:rFonts w:ascii="Arial" w:hAnsi="Arial"/>
        </w:rPr>
        <w:t xml:space="preserve">In </w:t>
      </w:r>
      <w:r w:rsidR="000931A0">
        <w:rPr>
          <w:rFonts w:ascii="Arial" w:hAnsi="Arial"/>
        </w:rPr>
        <w:t>accordance with its Terms of Reference</w:t>
      </w:r>
      <w:r>
        <w:rPr>
          <w:rFonts w:ascii="Arial" w:hAnsi="Arial"/>
        </w:rPr>
        <w:t>, t</w:t>
      </w:r>
      <w:r w:rsidRPr="005F656A">
        <w:rPr>
          <w:rFonts w:ascii="Arial" w:hAnsi="Arial"/>
        </w:rPr>
        <w:t xml:space="preserve">he Panel </w:t>
      </w:r>
      <w:r w:rsidR="000931A0">
        <w:rPr>
          <w:rFonts w:ascii="Arial" w:hAnsi="Arial"/>
        </w:rPr>
        <w:t>has</w:t>
      </w:r>
      <w:r w:rsidRPr="005F656A">
        <w:rPr>
          <w:rFonts w:ascii="Arial" w:hAnsi="Arial"/>
        </w:rPr>
        <w:t xml:space="preserve"> assess</w:t>
      </w:r>
      <w:r w:rsidR="000931A0">
        <w:rPr>
          <w:rFonts w:ascii="Arial" w:hAnsi="Arial"/>
        </w:rPr>
        <w:t>ed</w:t>
      </w:r>
      <w:r w:rsidRPr="005F656A">
        <w:rPr>
          <w:rFonts w:ascii="Arial" w:hAnsi="Arial"/>
        </w:rPr>
        <w:t xml:space="preserve"> </w:t>
      </w:r>
      <w:r w:rsidR="000931A0">
        <w:rPr>
          <w:rFonts w:ascii="Arial" w:hAnsi="Arial"/>
        </w:rPr>
        <w:t xml:space="preserve">the </w:t>
      </w:r>
      <w:r w:rsidR="00C010F6">
        <w:rPr>
          <w:rFonts w:ascii="Arial" w:hAnsi="Arial"/>
        </w:rPr>
        <w:t xml:space="preserve">Change Proposal </w:t>
      </w:r>
      <w:r w:rsidRPr="005F656A">
        <w:rPr>
          <w:rFonts w:ascii="Arial" w:hAnsi="Arial"/>
        </w:rPr>
        <w:t xml:space="preserve">in terms of:  </w:t>
      </w:r>
    </w:p>
    <w:p w14:paraId="3E25FB4D" w14:textId="0FC131EE" w:rsidR="005F656A" w:rsidRPr="005F656A" w:rsidRDefault="005F656A" w:rsidP="00340FAA">
      <w:pPr>
        <w:pStyle w:val="TableContents"/>
        <w:ind w:left="720"/>
        <w:jc w:val="both"/>
        <w:rPr>
          <w:rFonts w:ascii="Arial" w:hAnsi="Arial"/>
        </w:rPr>
      </w:pPr>
      <w:r w:rsidRPr="005F656A">
        <w:rPr>
          <w:rFonts w:ascii="Arial" w:hAnsi="Arial"/>
        </w:rPr>
        <w:t xml:space="preserve">(a) the need for the change, for example, is it a service improvement or is it needed to address a particular issue;  </w:t>
      </w:r>
    </w:p>
    <w:p w14:paraId="3C1EC050" w14:textId="77777777" w:rsidR="000931A0" w:rsidRDefault="005F656A" w:rsidP="00340FAA">
      <w:pPr>
        <w:pStyle w:val="TableContents"/>
        <w:ind w:left="720"/>
        <w:jc w:val="both"/>
        <w:rPr>
          <w:rFonts w:ascii="Arial" w:hAnsi="Arial"/>
        </w:rPr>
      </w:pPr>
      <w:r w:rsidRPr="005F656A">
        <w:rPr>
          <w:rFonts w:ascii="Arial" w:hAnsi="Arial"/>
        </w:rPr>
        <w:t xml:space="preserve">(b) consistency with the principles and objectives of the Code, and any relevant statutory or regulatory requirements; and </w:t>
      </w:r>
    </w:p>
    <w:p w14:paraId="5619633E" w14:textId="48D5B076" w:rsidR="005F656A" w:rsidRDefault="0C18B594" w:rsidP="00340FAA">
      <w:pPr>
        <w:pStyle w:val="TableContents"/>
        <w:ind w:left="720"/>
        <w:jc w:val="both"/>
        <w:rPr>
          <w:rFonts w:ascii="Arial" w:hAnsi="Arial"/>
        </w:rPr>
      </w:pPr>
      <w:r w:rsidRPr="0C18B594">
        <w:rPr>
          <w:rFonts w:ascii="Arial" w:hAnsi="Arial"/>
        </w:rPr>
        <w:t>(c) the impact of the change (be it positive and/or negative) on Customers and on Sewerage Companies.</w:t>
      </w:r>
    </w:p>
    <w:p w14:paraId="4DF1521A" w14:textId="34227067" w:rsidR="0C18B594" w:rsidRDefault="0C18B594" w:rsidP="0C18B594">
      <w:pPr>
        <w:pStyle w:val="TableContents"/>
        <w:ind w:left="720"/>
        <w:jc w:val="both"/>
      </w:pPr>
    </w:p>
    <w:p w14:paraId="62775FD7" w14:textId="285A9A8C" w:rsidR="00B40590" w:rsidRDefault="0C18B594" w:rsidP="001C1C17">
      <w:pPr>
        <w:pStyle w:val="TableContents"/>
        <w:jc w:val="both"/>
        <w:rPr>
          <w:rFonts w:ascii="Arial" w:hAnsi="Arial"/>
        </w:rPr>
      </w:pPr>
      <w:r w:rsidRPr="0C18B594">
        <w:rPr>
          <w:rFonts w:ascii="Arial" w:hAnsi="Arial"/>
        </w:rPr>
        <w:t>In reaching its decision on the Proposal, the Panel has taken into account the following issues:</w:t>
      </w:r>
    </w:p>
    <w:p w14:paraId="555F9FE3" w14:textId="77777777" w:rsidR="00D16073" w:rsidRDefault="00D16073" w:rsidP="001C1C17">
      <w:pPr>
        <w:pStyle w:val="TableContents"/>
        <w:jc w:val="both"/>
        <w:rPr>
          <w:rFonts w:ascii="Arial" w:hAnsi="Arial"/>
        </w:rPr>
      </w:pPr>
    </w:p>
    <w:p w14:paraId="702266F6" w14:textId="74E24643" w:rsidR="005A488A" w:rsidRDefault="002C7465" w:rsidP="00D16073">
      <w:pPr>
        <w:pStyle w:val="TableContents"/>
        <w:numPr>
          <w:ilvl w:val="0"/>
          <w:numId w:val="22"/>
        </w:numPr>
        <w:jc w:val="both"/>
        <w:rPr>
          <w:rFonts w:ascii="Arial" w:hAnsi="Arial"/>
        </w:rPr>
      </w:pPr>
      <w:r w:rsidRPr="002C7465">
        <w:rPr>
          <w:rFonts w:ascii="Arial" w:hAnsi="Arial"/>
        </w:rPr>
        <w:t xml:space="preserve">As flow control devices are very site/asset specific, the DCG is not overly prescriptive </w:t>
      </w:r>
      <w:r w:rsidR="00D901AC">
        <w:rPr>
          <w:rFonts w:ascii="Arial" w:hAnsi="Arial"/>
        </w:rPr>
        <w:t xml:space="preserve">on them and </w:t>
      </w:r>
      <w:r w:rsidR="005A488A" w:rsidRPr="002C7465">
        <w:rPr>
          <w:rFonts w:ascii="Arial" w:hAnsi="Arial"/>
        </w:rPr>
        <w:t xml:space="preserve">it is not for companies to provide design solutions </w:t>
      </w:r>
      <w:r w:rsidR="00D901AC">
        <w:rPr>
          <w:rFonts w:ascii="Arial" w:hAnsi="Arial"/>
        </w:rPr>
        <w:t>for the devices.</w:t>
      </w:r>
    </w:p>
    <w:p w14:paraId="6CE46A75" w14:textId="198A12D9" w:rsidR="00433FC8" w:rsidRDefault="00D901AC" w:rsidP="00D16073">
      <w:pPr>
        <w:pStyle w:val="TableContents"/>
        <w:numPr>
          <w:ilvl w:val="0"/>
          <w:numId w:val="22"/>
        </w:numPr>
        <w:jc w:val="both"/>
        <w:rPr>
          <w:rFonts w:ascii="Arial" w:hAnsi="Arial"/>
        </w:rPr>
      </w:pPr>
      <w:r>
        <w:rPr>
          <w:rFonts w:ascii="Arial" w:hAnsi="Arial"/>
        </w:rPr>
        <w:t>T</w:t>
      </w:r>
      <w:r w:rsidR="005A488A" w:rsidRPr="002C7465">
        <w:rPr>
          <w:rFonts w:ascii="Arial" w:hAnsi="Arial"/>
        </w:rPr>
        <w:t>he DCG allow</w:t>
      </w:r>
      <w:r>
        <w:rPr>
          <w:rFonts w:ascii="Arial" w:hAnsi="Arial"/>
        </w:rPr>
        <w:t>s</w:t>
      </w:r>
      <w:r w:rsidR="005A488A" w:rsidRPr="002C7465">
        <w:rPr>
          <w:rFonts w:ascii="Arial" w:hAnsi="Arial"/>
        </w:rPr>
        <w:t xml:space="preserve"> for parties to deviate from it by agreement</w:t>
      </w:r>
      <w:r>
        <w:rPr>
          <w:rFonts w:ascii="Arial" w:hAnsi="Arial"/>
        </w:rPr>
        <w:t xml:space="preserve"> where required</w:t>
      </w:r>
      <w:r w:rsidR="005A488A" w:rsidRPr="002C7465">
        <w:rPr>
          <w:rFonts w:ascii="Arial" w:hAnsi="Arial"/>
        </w:rPr>
        <w:t xml:space="preserve">.  </w:t>
      </w:r>
    </w:p>
    <w:p w14:paraId="31142450" w14:textId="3D4C4A03" w:rsidR="00D16073" w:rsidRDefault="00433FC8" w:rsidP="00D16073">
      <w:pPr>
        <w:pStyle w:val="TableContents"/>
        <w:numPr>
          <w:ilvl w:val="0"/>
          <w:numId w:val="22"/>
        </w:numPr>
        <w:jc w:val="both"/>
        <w:rPr>
          <w:rFonts w:ascii="Arial" w:hAnsi="Arial"/>
        </w:rPr>
      </w:pPr>
      <w:r>
        <w:rPr>
          <w:rFonts w:ascii="Arial" w:hAnsi="Arial"/>
        </w:rPr>
        <w:t>T</w:t>
      </w:r>
      <w:r w:rsidR="005A488A" w:rsidRPr="002C7465">
        <w:rPr>
          <w:rFonts w:ascii="Arial" w:hAnsi="Arial"/>
        </w:rPr>
        <w:t xml:space="preserve">he DCG </w:t>
      </w:r>
      <w:r>
        <w:rPr>
          <w:rFonts w:ascii="Arial" w:hAnsi="Arial"/>
        </w:rPr>
        <w:t>already includes a</w:t>
      </w:r>
      <w:r w:rsidR="007B3B54">
        <w:rPr>
          <w:rFonts w:ascii="Arial" w:hAnsi="Arial"/>
        </w:rPr>
        <w:t>n overall</w:t>
      </w:r>
      <w:r>
        <w:rPr>
          <w:rFonts w:ascii="Arial" w:hAnsi="Arial"/>
        </w:rPr>
        <w:t xml:space="preserve"> statement relating </w:t>
      </w:r>
      <w:r w:rsidR="005A488A" w:rsidRPr="002C7465">
        <w:rPr>
          <w:rFonts w:ascii="Arial" w:hAnsi="Arial"/>
        </w:rPr>
        <w:t xml:space="preserve">to compliance with </w:t>
      </w:r>
      <w:r>
        <w:rPr>
          <w:rFonts w:ascii="Arial" w:hAnsi="Arial"/>
        </w:rPr>
        <w:t xml:space="preserve">all </w:t>
      </w:r>
      <w:r w:rsidR="005A488A" w:rsidRPr="002C7465">
        <w:rPr>
          <w:rFonts w:ascii="Arial" w:hAnsi="Arial"/>
        </w:rPr>
        <w:t xml:space="preserve">relevant regulations, </w:t>
      </w:r>
      <w:r>
        <w:rPr>
          <w:rFonts w:ascii="Arial" w:hAnsi="Arial"/>
        </w:rPr>
        <w:t>which includes the</w:t>
      </w:r>
      <w:r w:rsidR="005A488A" w:rsidRPr="002C7465">
        <w:rPr>
          <w:rFonts w:ascii="Arial" w:hAnsi="Arial"/>
        </w:rPr>
        <w:t xml:space="preserve"> C</w:t>
      </w:r>
      <w:r>
        <w:rPr>
          <w:rFonts w:ascii="Arial" w:hAnsi="Arial"/>
        </w:rPr>
        <w:t xml:space="preserve">onfined </w:t>
      </w:r>
      <w:r w:rsidR="005A488A" w:rsidRPr="002C7465">
        <w:rPr>
          <w:rFonts w:ascii="Arial" w:hAnsi="Arial"/>
        </w:rPr>
        <w:t>S</w:t>
      </w:r>
      <w:r>
        <w:rPr>
          <w:rFonts w:ascii="Arial" w:hAnsi="Arial"/>
        </w:rPr>
        <w:t xml:space="preserve">paces </w:t>
      </w:r>
      <w:r w:rsidR="005A488A" w:rsidRPr="002C7465">
        <w:rPr>
          <w:rFonts w:ascii="Arial" w:hAnsi="Arial"/>
        </w:rPr>
        <w:t>R</w:t>
      </w:r>
      <w:r>
        <w:rPr>
          <w:rFonts w:ascii="Arial" w:hAnsi="Arial"/>
        </w:rPr>
        <w:t>egulations</w:t>
      </w:r>
      <w:r w:rsidR="005A488A" w:rsidRPr="002C7465">
        <w:rPr>
          <w:rFonts w:ascii="Arial" w:hAnsi="Arial"/>
        </w:rPr>
        <w:t xml:space="preserve">.  </w:t>
      </w:r>
    </w:p>
    <w:p w14:paraId="555FBE66" w14:textId="26A7F71E" w:rsidR="00DC7D42" w:rsidRDefault="00DC7D42" w:rsidP="00D16073">
      <w:pPr>
        <w:pStyle w:val="TableContents"/>
        <w:numPr>
          <w:ilvl w:val="0"/>
          <w:numId w:val="22"/>
        </w:numPr>
        <w:jc w:val="both"/>
        <w:rPr>
          <w:rFonts w:ascii="Arial" w:hAnsi="Arial"/>
        </w:rPr>
      </w:pPr>
      <w:r w:rsidRPr="00DC7D42">
        <w:rPr>
          <w:rFonts w:ascii="Arial" w:hAnsi="Arial"/>
        </w:rPr>
        <w:t>In terms of any health and safety risk, the chambers are designed to be operated from above ground, with safe means of access if required.  A safe s</w:t>
      </w:r>
      <w:r w:rsidR="00003D77">
        <w:rPr>
          <w:rFonts w:ascii="Arial" w:hAnsi="Arial"/>
        </w:rPr>
        <w:t>ystem</w:t>
      </w:r>
      <w:r w:rsidRPr="00DC7D42">
        <w:rPr>
          <w:rFonts w:ascii="Arial" w:hAnsi="Arial"/>
        </w:rPr>
        <w:t xml:space="preserve"> of work would be covered by water companies’ procedures for carrying out jobs requiring access.</w:t>
      </w:r>
    </w:p>
    <w:p w14:paraId="40DAC777" w14:textId="77777777" w:rsidR="0093185E" w:rsidRDefault="00095B42" w:rsidP="00F23BF9">
      <w:pPr>
        <w:pStyle w:val="TableContents"/>
        <w:numPr>
          <w:ilvl w:val="0"/>
          <w:numId w:val="22"/>
        </w:numPr>
        <w:jc w:val="both"/>
        <w:rPr>
          <w:rFonts w:ascii="Arial" w:hAnsi="Arial"/>
        </w:rPr>
      </w:pPr>
      <w:r w:rsidRPr="00095B42">
        <w:rPr>
          <w:rFonts w:ascii="Arial" w:hAnsi="Arial"/>
        </w:rPr>
        <w:t xml:space="preserve">C7.12.3(f) </w:t>
      </w:r>
      <w:r w:rsidR="00F23BF9">
        <w:rPr>
          <w:rFonts w:ascii="Arial" w:hAnsi="Arial"/>
        </w:rPr>
        <w:t xml:space="preserve">of the DCG </w:t>
      </w:r>
      <w:r w:rsidRPr="00F23BF9">
        <w:rPr>
          <w:rFonts w:ascii="Arial" w:hAnsi="Arial"/>
        </w:rPr>
        <w:t>already states that access should be provided to the upstream and downstream sections of a flow control device to allow maintenance.</w:t>
      </w:r>
    </w:p>
    <w:p w14:paraId="11596A98" w14:textId="78B81E7C" w:rsidR="00944616" w:rsidRDefault="0093185E" w:rsidP="00F23BF9">
      <w:pPr>
        <w:pStyle w:val="TableContents"/>
        <w:numPr>
          <w:ilvl w:val="0"/>
          <w:numId w:val="22"/>
        </w:numPr>
        <w:jc w:val="both"/>
        <w:rPr>
          <w:rFonts w:ascii="Arial" w:hAnsi="Arial"/>
        </w:rPr>
      </w:pPr>
      <w:r>
        <w:rPr>
          <w:rFonts w:ascii="Arial" w:hAnsi="Arial"/>
        </w:rPr>
        <w:t xml:space="preserve">While the Panel appreciated that CFFC may have experienced individual issues relating </w:t>
      </w:r>
      <w:r w:rsidR="00944616">
        <w:rPr>
          <w:rFonts w:ascii="Arial" w:hAnsi="Arial"/>
        </w:rPr>
        <w:t>to accessibility of flow control devices, it was not persuaded that this indicated that there was a wider problem that could not be addressed by the existing provisions or facilities within the Code itself.</w:t>
      </w:r>
    </w:p>
    <w:p w14:paraId="73E4E71A" w14:textId="77777777" w:rsidR="00944616" w:rsidRDefault="00944616" w:rsidP="00944616">
      <w:pPr>
        <w:pStyle w:val="TableContents"/>
        <w:jc w:val="both"/>
        <w:rPr>
          <w:rFonts w:ascii="Arial" w:hAnsi="Arial"/>
        </w:rPr>
      </w:pPr>
    </w:p>
    <w:p w14:paraId="79856644" w14:textId="754EBC76" w:rsidR="00515D03" w:rsidRPr="008B7292" w:rsidRDefault="00944616" w:rsidP="00515D03">
      <w:pPr>
        <w:pStyle w:val="TableContents"/>
        <w:jc w:val="both"/>
        <w:rPr>
          <w:rFonts w:ascii="Arial" w:hAnsi="Arial"/>
        </w:rPr>
      </w:pPr>
      <w:r>
        <w:rPr>
          <w:rFonts w:ascii="Arial" w:hAnsi="Arial"/>
        </w:rPr>
        <w:t xml:space="preserve">Therefore, the Panel concluded that </w:t>
      </w:r>
      <w:r w:rsidR="007A72DE">
        <w:rPr>
          <w:rFonts w:ascii="Arial" w:hAnsi="Arial"/>
        </w:rPr>
        <w:t xml:space="preserve">the Proposal should be rejected </w:t>
      </w:r>
      <w:r w:rsidR="00FF2F38">
        <w:rPr>
          <w:rFonts w:ascii="Arial" w:hAnsi="Arial"/>
        </w:rPr>
        <w:t>on the basis that there are already mechanisms within the Code to address the issue and amending the DCG</w:t>
      </w:r>
      <w:r w:rsidR="007F3A2F">
        <w:rPr>
          <w:rFonts w:ascii="Arial" w:hAnsi="Arial"/>
        </w:rPr>
        <w:t xml:space="preserve"> would be disproportionate in this instance. </w:t>
      </w:r>
      <w:r w:rsidR="00095B42" w:rsidRPr="00F23BF9">
        <w:rPr>
          <w:rFonts w:ascii="Arial" w:hAnsi="Arial"/>
        </w:rPr>
        <w:t xml:space="preserve">  </w:t>
      </w:r>
      <w:r w:rsidR="00A351BC">
        <w:rPr>
          <w:rFonts w:ascii="Arial" w:hAnsi="Arial"/>
        </w:rPr>
        <w:t xml:space="preserve">Furthermore, the Panel was not </w:t>
      </w:r>
      <w:r w:rsidR="00F43754">
        <w:rPr>
          <w:rFonts w:ascii="Arial" w:hAnsi="Arial"/>
        </w:rPr>
        <w:t xml:space="preserve">persuaded due to the lack of </w:t>
      </w:r>
      <w:r w:rsidR="002D3026">
        <w:rPr>
          <w:rFonts w:ascii="Arial" w:hAnsi="Arial"/>
        </w:rPr>
        <w:t xml:space="preserve">sufficient </w:t>
      </w:r>
      <w:r w:rsidR="00F43754">
        <w:rPr>
          <w:rFonts w:ascii="Arial" w:hAnsi="Arial"/>
        </w:rPr>
        <w:t>evidence that the existing provisions</w:t>
      </w:r>
      <w:r w:rsidR="006E6C91">
        <w:rPr>
          <w:rFonts w:ascii="Arial" w:hAnsi="Arial"/>
        </w:rPr>
        <w:t xml:space="preserve"> could be deemed to </w:t>
      </w:r>
      <w:r w:rsidR="000D185B">
        <w:rPr>
          <w:rFonts w:ascii="Arial" w:hAnsi="Arial"/>
        </w:rPr>
        <w:t xml:space="preserve">inadvertently </w:t>
      </w:r>
      <w:r w:rsidR="00BA0260">
        <w:rPr>
          <w:rFonts w:ascii="Arial" w:hAnsi="Arial"/>
        </w:rPr>
        <w:t xml:space="preserve">be </w:t>
      </w:r>
      <w:r w:rsidR="006E6C91">
        <w:rPr>
          <w:rFonts w:ascii="Arial" w:hAnsi="Arial"/>
        </w:rPr>
        <w:t xml:space="preserve">facilitating non-compliance </w:t>
      </w:r>
      <w:r w:rsidR="000D185B">
        <w:rPr>
          <w:rFonts w:ascii="Arial" w:hAnsi="Arial"/>
        </w:rPr>
        <w:t xml:space="preserve">with the </w:t>
      </w:r>
      <w:r w:rsidR="00772E0E">
        <w:rPr>
          <w:rFonts w:ascii="Arial" w:hAnsi="Arial"/>
        </w:rPr>
        <w:t xml:space="preserve">Confined Spaces Regulations particularly </w:t>
      </w:r>
      <w:r w:rsidR="002C7E95">
        <w:rPr>
          <w:rFonts w:ascii="Arial" w:hAnsi="Arial"/>
        </w:rPr>
        <w:t xml:space="preserve">as it appears </w:t>
      </w:r>
      <w:r w:rsidR="00AC7D0E">
        <w:rPr>
          <w:rFonts w:ascii="Arial" w:hAnsi="Arial"/>
        </w:rPr>
        <w:t xml:space="preserve">illogical in view of </w:t>
      </w:r>
      <w:r w:rsidR="002C7E95">
        <w:rPr>
          <w:rFonts w:ascii="Arial" w:hAnsi="Arial"/>
        </w:rPr>
        <w:t xml:space="preserve">the flexibility in the </w:t>
      </w:r>
      <w:r w:rsidR="00082E9B">
        <w:rPr>
          <w:rFonts w:ascii="Arial" w:hAnsi="Arial"/>
        </w:rPr>
        <w:t xml:space="preserve">current arrangements. </w:t>
      </w:r>
    </w:p>
    <w:p w14:paraId="71703435" w14:textId="77777777" w:rsidR="000F2CD9" w:rsidRDefault="000F2CD9" w:rsidP="00F40E4F">
      <w:pPr>
        <w:pStyle w:val="TableContents"/>
        <w:jc w:val="both"/>
        <w:rPr>
          <w:rFonts w:ascii="Arial" w:hAnsi="Arial"/>
        </w:rPr>
      </w:pPr>
    </w:p>
    <w:p w14:paraId="12D4D465" w14:textId="1C3527BB" w:rsidR="003435AF" w:rsidRDefault="0C18B594" w:rsidP="005A4651">
      <w:pPr>
        <w:pStyle w:val="TableContents"/>
        <w:jc w:val="both"/>
        <w:rPr>
          <w:rFonts w:ascii="Arial" w:hAnsi="Arial"/>
        </w:rPr>
      </w:pPr>
      <w:r w:rsidRPr="0C18B594">
        <w:rPr>
          <w:rFonts w:ascii="Arial" w:hAnsi="Arial"/>
        </w:rPr>
        <w:t xml:space="preserve">This decision reflects the consensus of all members of the Panel following consideration of the Proposal at the meeting on </w:t>
      </w:r>
      <w:r w:rsidR="000F2CD9">
        <w:rPr>
          <w:rFonts w:ascii="Arial" w:hAnsi="Arial"/>
        </w:rPr>
        <w:t>9</w:t>
      </w:r>
      <w:r w:rsidR="000F2CD9" w:rsidRPr="000F2CD9">
        <w:rPr>
          <w:rFonts w:ascii="Arial" w:hAnsi="Arial"/>
          <w:vertAlign w:val="superscript"/>
        </w:rPr>
        <w:t>th</w:t>
      </w:r>
      <w:r w:rsidR="000F2CD9">
        <w:rPr>
          <w:rFonts w:ascii="Arial" w:hAnsi="Arial"/>
        </w:rPr>
        <w:t xml:space="preserve"> June 2023</w:t>
      </w:r>
      <w:r w:rsidRPr="0C18B594">
        <w:rPr>
          <w:rFonts w:ascii="Arial" w:hAnsi="Arial"/>
        </w:rPr>
        <w:t xml:space="preserve">. </w:t>
      </w:r>
    </w:p>
    <w:p w14:paraId="74E51CCA" w14:textId="77777777" w:rsidR="0096435E" w:rsidRDefault="0096435E" w:rsidP="0096435E">
      <w:pPr>
        <w:pStyle w:val="TableContents"/>
        <w:jc w:val="both"/>
        <w:rPr>
          <w:rFonts w:ascii="Arial" w:hAnsi="Arial"/>
        </w:rPr>
      </w:pPr>
    </w:p>
    <w:p w14:paraId="7DED22BD" w14:textId="7E86AEFE" w:rsidR="00C50DA8" w:rsidRDefault="003435AF" w:rsidP="00AC32B9">
      <w:pPr>
        <w:jc w:val="both"/>
        <w:rPr>
          <w:rFonts w:ascii="Arial" w:hAnsi="Arial" w:cs="Arial"/>
          <w:sz w:val="24"/>
          <w:szCs w:val="24"/>
        </w:rPr>
      </w:pPr>
      <w:r>
        <w:rPr>
          <w:rFonts w:ascii="Arial" w:hAnsi="Arial" w:cs="Arial"/>
          <w:sz w:val="24"/>
          <w:szCs w:val="24"/>
        </w:rPr>
        <w:t>I confirm that a copy of this letter</w:t>
      </w:r>
      <w:r w:rsidR="0040632E">
        <w:rPr>
          <w:rFonts w:ascii="Arial" w:hAnsi="Arial" w:cs="Arial"/>
          <w:sz w:val="24"/>
          <w:szCs w:val="24"/>
        </w:rPr>
        <w:t xml:space="preserve"> has been sent</w:t>
      </w:r>
      <w:r>
        <w:rPr>
          <w:rFonts w:ascii="Arial" w:hAnsi="Arial" w:cs="Arial"/>
          <w:sz w:val="24"/>
          <w:szCs w:val="24"/>
        </w:rPr>
        <w:t xml:space="preserve"> to </w:t>
      </w:r>
      <w:r w:rsidR="00B761B1">
        <w:rPr>
          <w:rFonts w:ascii="Arial" w:hAnsi="Arial" w:cs="Arial"/>
          <w:sz w:val="24"/>
          <w:szCs w:val="24"/>
        </w:rPr>
        <w:t>CFFC</w:t>
      </w:r>
      <w:r w:rsidR="00D87676">
        <w:rPr>
          <w:rFonts w:ascii="Arial" w:hAnsi="Arial" w:cs="Arial"/>
          <w:sz w:val="24"/>
          <w:szCs w:val="24"/>
        </w:rPr>
        <w:t xml:space="preserve"> and</w:t>
      </w:r>
      <w:r w:rsidR="00A27C60">
        <w:rPr>
          <w:rFonts w:ascii="Arial" w:hAnsi="Arial" w:cs="Arial"/>
          <w:sz w:val="24"/>
          <w:szCs w:val="24"/>
        </w:rPr>
        <w:t xml:space="preserve"> has also </w:t>
      </w:r>
      <w:r w:rsidR="009A7D25">
        <w:rPr>
          <w:rFonts w:ascii="Arial" w:hAnsi="Arial" w:cs="Arial"/>
          <w:sz w:val="24"/>
          <w:szCs w:val="24"/>
        </w:rPr>
        <w:t>been published</w:t>
      </w:r>
      <w:r w:rsidR="00360CFB">
        <w:rPr>
          <w:rFonts w:ascii="Arial" w:hAnsi="Arial" w:cs="Arial"/>
          <w:sz w:val="24"/>
          <w:szCs w:val="24"/>
        </w:rPr>
        <w:t xml:space="preserve"> </w:t>
      </w:r>
      <w:r w:rsidR="009A7D25">
        <w:rPr>
          <w:rFonts w:ascii="Arial" w:hAnsi="Arial" w:cs="Arial"/>
          <w:sz w:val="24"/>
          <w:szCs w:val="24"/>
        </w:rPr>
        <w:t xml:space="preserve">on the </w:t>
      </w:r>
      <w:r w:rsidR="001F2C2A">
        <w:rPr>
          <w:rFonts w:ascii="Arial" w:hAnsi="Arial" w:cs="Arial"/>
          <w:sz w:val="24"/>
          <w:szCs w:val="24"/>
        </w:rPr>
        <w:t>Panel’s website.</w:t>
      </w:r>
      <w:r>
        <w:rPr>
          <w:rFonts w:ascii="Arial" w:hAnsi="Arial" w:cs="Arial"/>
          <w:sz w:val="24"/>
          <w:szCs w:val="24"/>
        </w:rPr>
        <w:t xml:space="preserve">  </w:t>
      </w:r>
    </w:p>
    <w:p w14:paraId="27586F38" w14:textId="44F70160" w:rsidR="003435AF" w:rsidRPr="003435AF" w:rsidRDefault="003435AF" w:rsidP="00AC32B9">
      <w:pPr>
        <w:jc w:val="both"/>
        <w:rPr>
          <w:rFonts w:ascii="Arial" w:hAnsi="Arial" w:cs="Arial"/>
          <w:sz w:val="24"/>
          <w:szCs w:val="24"/>
        </w:rPr>
      </w:pPr>
      <w:r>
        <w:rPr>
          <w:rFonts w:ascii="Arial" w:hAnsi="Arial" w:cs="Arial"/>
          <w:sz w:val="24"/>
          <w:szCs w:val="24"/>
        </w:rPr>
        <w:t xml:space="preserve">If you require any further information or </w:t>
      </w:r>
      <w:r w:rsidR="00487C09">
        <w:rPr>
          <w:rFonts w:ascii="Arial" w:hAnsi="Arial" w:cs="Arial"/>
          <w:sz w:val="24"/>
          <w:szCs w:val="24"/>
        </w:rPr>
        <w:t xml:space="preserve">if </w:t>
      </w:r>
      <w:r>
        <w:rPr>
          <w:rFonts w:ascii="Arial" w:hAnsi="Arial" w:cs="Arial"/>
          <w:sz w:val="24"/>
          <w:szCs w:val="24"/>
        </w:rPr>
        <w:t xml:space="preserve">the Panel can assist any further regarding the </w:t>
      </w:r>
      <w:r w:rsidR="00894CFF">
        <w:rPr>
          <w:rFonts w:ascii="Arial" w:hAnsi="Arial" w:cs="Arial"/>
          <w:sz w:val="24"/>
          <w:szCs w:val="24"/>
        </w:rPr>
        <w:t>P</w:t>
      </w:r>
      <w:r w:rsidR="00487C09">
        <w:rPr>
          <w:rFonts w:ascii="Arial" w:hAnsi="Arial" w:cs="Arial"/>
          <w:sz w:val="24"/>
          <w:szCs w:val="24"/>
        </w:rPr>
        <w:t>roposal</w:t>
      </w:r>
      <w:r>
        <w:rPr>
          <w:rFonts w:ascii="Arial" w:hAnsi="Arial" w:cs="Arial"/>
          <w:sz w:val="24"/>
          <w:szCs w:val="24"/>
        </w:rPr>
        <w:t>, please let me know.</w:t>
      </w:r>
    </w:p>
    <w:p w14:paraId="79D4880F" w14:textId="1D114D39" w:rsidR="00BA303B" w:rsidRDefault="00BA303B" w:rsidP="00AC32B9">
      <w:pPr>
        <w:jc w:val="both"/>
        <w:rPr>
          <w:rFonts w:ascii="Arial" w:hAnsi="Arial" w:cs="Arial"/>
          <w:sz w:val="24"/>
          <w:szCs w:val="24"/>
        </w:rPr>
      </w:pPr>
      <w:r>
        <w:rPr>
          <w:rFonts w:ascii="Arial" w:hAnsi="Arial" w:cs="Arial"/>
          <w:sz w:val="24"/>
          <w:szCs w:val="24"/>
        </w:rPr>
        <w:t xml:space="preserve">Yours </w:t>
      </w:r>
      <w:r w:rsidR="00257069">
        <w:rPr>
          <w:rFonts w:ascii="Arial" w:hAnsi="Arial" w:cs="Arial"/>
          <w:sz w:val="24"/>
          <w:szCs w:val="24"/>
        </w:rPr>
        <w:t>sincerely</w:t>
      </w:r>
      <w:r>
        <w:rPr>
          <w:rFonts w:ascii="Arial" w:hAnsi="Arial" w:cs="Arial"/>
          <w:sz w:val="24"/>
          <w:szCs w:val="24"/>
        </w:rPr>
        <w:t>,</w:t>
      </w:r>
    </w:p>
    <w:p w14:paraId="39FA72BB" w14:textId="573B4136"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Victor Olowe</w:t>
      </w:r>
    </w:p>
    <w:p w14:paraId="17419773" w14:textId="126670AC"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Chair </w:t>
      </w:r>
    </w:p>
    <w:p w14:paraId="7EFD32F3" w14:textId="6D63A5AE"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Independent </w:t>
      </w:r>
      <w:r w:rsidR="007600C2">
        <w:rPr>
          <w:rFonts w:ascii="Arial" w:hAnsi="Arial" w:cs="Arial"/>
          <w:b/>
          <w:bCs/>
          <w:sz w:val="24"/>
          <w:szCs w:val="24"/>
        </w:rPr>
        <w:t>Sewerage</w:t>
      </w:r>
      <w:r w:rsidRPr="00BA303B">
        <w:rPr>
          <w:rFonts w:ascii="Arial" w:hAnsi="Arial" w:cs="Arial"/>
          <w:b/>
          <w:bCs/>
          <w:sz w:val="24"/>
          <w:szCs w:val="24"/>
        </w:rPr>
        <w:t xml:space="preserve"> Adoption Panel</w:t>
      </w:r>
    </w:p>
    <w:sectPr w:rsidR="00BA303B" w:rsidRPr="00BA30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473E" w14:textId="77777777" w:rsidR="002967AF" w:rsidRDefault="002967AF" w:rsidP="007D4F40">
      <w:pPr>
        <w:spacing w:after="0" w:line="240" w:lineRule="auto"/>
      </w:pPr>
      <w:r>
        <w:separator/>
      </w:r>
    </w:p>
  </w:endnote>
  <w:endnote w:type="continuationSeparator" w:id="0">
    <w:p w14:paraId="3D2FE9BA" w14:textId="77777777" w:rsidR="002967AF" w:rsidRDefault="002967AF" w:rsidP="007D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06648"/>
      <w:docPartObj>
        <w:docPartGallery w:val="Page Numbers (Bottom of Page)"/>
        <w:docPartUnique/>
      </w:docPartObj>
    </w:sdtPr>
    <w:sdtEndPr>
      <w:rPr>
        <w:noProof/>
      </w:rPr>
    </w:sdtEndPr>
    <w:sdtContent>
      <w:p w14:paraId="6ADBAF31" w14:textId="1D33627E" w:rsidR="00E84E8B" w:rsidRDefault="00E84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54CA" w14:textId="77777777" w:rsidR="007D4F40" w:rsidRDefault="007D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8FD2" w14:textId="77777777" w:rsidR="002967AF" w:rsidRDefault="002967AF" w:rsidP="007D4F40">
      <w:pPr>
        <w:spacing w:after="0" w:line="240" w:lineRule="auto"/>
      </w:pPr>
      <w:r>
        <w:separator/>
      </w:r>
    </w:p>
  </w:footnote>
  <w:footnote w:type="continuationSeparator" w:id="0">
    <w:p w14:paraId="42D4576F" w14:textId="77777777" w:rsidR="002967AF" w:rsidRDefault="002967AF" w:rsidP="007D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D7482C" w14:paraId="3AFE7640" w14:textId="77777777" w:rsidTr="00663D6F">
      <w:tc>
        <w:tcPr>
          <w:tcW w:w="3005" w:type="dxa"/>
        </w:tcPr>
        <w:p w14:paraId="4C3F0369" w14:textId="6AD2A538" w:rsidR="45D7482C" w:rsidRDefault="45D7482C" w:rsidP="00663D6F">
          <w:pPr>
            <w:pStyle w:val="Header"/>
            <w:ind w:left="-115"/>
          </w:pPr>
        </w:p>
      </w:tc>
      <w:tc>
        <w:tcPr>
          <w:tcW w:w="3005" w:type="dxa"/>
        </w:tcPr>
        <w:p w14:paraId="7EF271A4" w14:textId="64294AB9" w:rsidR="45D7482C" w:rsidRDefault="45D7482C" w:rsidP="00663D6F">
          <w:pPr>
            <w:pStyle w:val="Header"/>
            <w:jc w:val="center"/>
          </w:pPr>
        </w:p>
      </w:tc>
      <w:tc>
        <w:tcPr>
          <w:tcW w:w="3005" w:type="dxa"/>
        </w:tcPr>
        <w:p w14:paraId="2F85CF5A" w14:textId="059EEC9A" w:rsidR="45D7482C" w:rsidRDefault="45D7482C" w:rsidP="00663D6F">
          <w:pPr>
            <w:pStyle w:val="Header"/>
            <w:ind w:right="-115"/>
            <w:jc w:val="right"/>
          </w:pPr>
        </w:p>
      </w:tc>
    </w:tr>
  </w:tbl>
  <w:p w14:paraId="13B4E225" w14:textId="3A3E795C" w:rsidR="45D7482C" w:rsidRDefault="45D7482C" w:rsidP="45D7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95A79F2"/>
    <w:multiLevelType w:val="hybridMultilevel"/>
    <w:tmpl w:val="F732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56601"/>
    <w:multiLevelType w:val="hybridMultilevel"/>
    <w:tmpl w:val="FD7E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5F30"/>
    <w:multiLevelType w:val="hybridMultilevel"/>
    <w:tmpl w:val="21ECB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EEB"/>
    <w:multiLevelType w:val="hybridMultilevel"/>
    <w:tmpl w:val="11E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57F3"/>
    <w:multiLevelType w:val="hybridMultilevel"/>
    <w:tmpl w:val="AEE4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2A02"/>
    <w:multiLevelType w:val="hybridMultilevel"/>
    <w:tmpl w:val="A606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31151"/>
    <w:multiLevelType w:val="hybridMultilevel"/>
    <w:tmpl w:val="F9D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A54C5"/>
    <w:multiLevelType w:val="hybridMultilevel"/>
    <w:tmpl w:val="8C5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300D0"/>
    <w:multiLevelType w:val="hybridMultilevel"/>
    <w:tmpl w:val="C0E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D637E"/>
    <w:multiLevelType w:val="hybridMultilevel"/>
    <w:tmpl w:val="4F82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816DC"/>
    <w:multiLevelType w:val="hybridMultilevel"/>
    <w:tmpl w:val="11D6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A2637"/>
    <w:multiLevelType w:val="hybridMultilevel"/>
    <w:tmpl w:val="A0E05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57143"/>
    <w:multiLevelType w:val="hybridMultilevel"/>
    <w:tmpl w:val="C3A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916AC"/>
    <w:multiLevelType w:val="hybridMultilevel"/>
    <w:tmpl w:val="2144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03D87"/>
    <w:multiLevelType w:val="hybridMultilevel"/>
    <w:tmpl w:val="F9220E8E"/>
    <w:lvl w:ilvl="0" w:tplc="25B618FC">
      <w:start w:val="1"/>
      <w:numFmt w:val="decimal"/>
      <w:lvlText w:val="%1."/>
      <w:lvlJc w:val="left"/>
      <w:pPr>
        <w:ind w:left="720" w:hanging="360"/>
      </w:pPr>
      <w:rPr>
        <w:rFonts w:eastAsiaTheme="minorHAnsi"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4712D7"/>
    <w:multiLevelType w:val="hybridMultilevel"/>
    <w:tmpl w:val="95B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3A7A26"/>
    <w:multiLevelType w:val="hybridMultilevel"/>
    <w:tmpl w:val="A87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F0BA8"/>
    <w:multiLevelType w:val="hybridMultilevel"/>
    <w:tmpl w:val="C3C62CD2"/>
    <w:lvl w:ilvl="0" w:tplc="DDFA6C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A17A8"/>
    <w:multiLevelType w:val="hybridMultilevel"/>
    <w:tmpl w:val="03D2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9F1176"/>
    <w:multiLevelType w:val="hybridMultilevel"/>
    <w:tmpl w:val="26D2B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4571623">
    <w:abstractNumId w:val="1"/>
  </w:num>
  <w:num w:numId="2" w16cid:durableId="498739750">
    <w:abstractNumId w:val="19"/>
  </w:num>
  <w:num w:numId="3" w16cid:durableId="685710545">
    <w:abstractNumId w:val="6"/>
  </w:num>
  <w:num w:numId="4" w16cid:durableId="1308439736">
    <w:abstractNumId w:val="0"/>
  </w:num>
  <w:num w:numId="5" w16cid:durableId="779297151">
    <w:abstractNumId w:val="14"/>
  </w:num>
  <w:num w:numId="6" w16cid:durableId="820317084">
    <w:abstractNumId w:val="4"/>
  </w:num>
  <w:num w:numId="7" w16cid:durableId="997538927">
    <w:abstractNumId w:val="7"/>
  </w:num>
  <w:num w:numId="8" w16cid:durableId="1469082044">
    <w:abstractNumId w:val="5"/>
  </w:num>
  <w:num w:numId="9" w16cid:durableId="1425298445">
    <w:abstractNumId w:val="8"/>
  </w:num>
  <w:num w:numId="10" w16cid:durableId="880944872">
    <w:abstractNumId w:val="11"/>
  </w:num>
  <w:num w:numId="11" w16cid:durableId="1428115665">
    <w:abstractNumId w:val="16"/>
  </w:num>
  <w:num w:numId="12" w16cid:durableId="1082751538">
    <w:abstractNumId w:val="15"/>
  </w:num>
  <w:num w:numId="13" w16cid:durableId="731807065">
    <w:abstractNumId w:val="10"/>
  </w:num>
  <w:num w:numId="14" w16cid:durableId="1698653943">
    <w:abstractNumId w:val="20"/>
  </w:num>
  <w:num w:numId="15" w16cid:durableId="1849051718">
    <w:abstractNumId w:val="2"/>
  </w:num>
  <w:num w:numId="16" w16cid:durableId="266545038">
    <w:abstractNumId w:val="3"/>
  </w:num>
  <w:num w:numId="17" w16cid:durableId="653993548">
    <w:abstractNumId w:val="13"/>
  </w:num>
  <w:num w:numId="18" w16cid:durableId="1740860285">
    <w:abstractNumId w:val="17"/>
  </w:num>
  <w:num w:numId="19" w16cid:durableId="1975871379">
    <w:abstractNumId w:val="12"/>
  </w:num>
  <w:num w:numId="20" w16cid:durableId="1940789565">
    <w:abstractNumId w:val="21"/>
  </w:num>
  <w:num w:numId="21" w16cid:durableId="1780955375">
    <w:abstractNumId w:val="18"/>
  </w:num>
  <w:num w:numId="22" w16cid:durableId="1914853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8"/>
    <w:rsid w:val="00003D77"/>
    <w:rsid w:val="000052F8"/>
    <w:rsid w:val="00016C55"/>
    <w:rsid w:val="0002000C"/>
    <w:rsid w:val="000253A2"/>
    <w:rsid w:val="000325DE"/>
    <w:rsid w:val="000613D5"/>
    <w:rsid w:val="0006471F"/>
    <w:rsid w:val="00071EAC"/>
    <w:rsid w:val="00076D8E"/>
    <w:rsid w:val="000803FE"/>
    <w:rsid w:val="00082E9B"/>
    <w:rsid w:val="000931A0"/>
    <w:rsid w:val="00095B42"/>
    <w:rsid w:val="00097AE7"/>
    <w:rsid w:val="000A2A54"/>
    <w:rsid w:val="000A3221"/>
    <w:rsid w:val="000B0D0B"/>
    <w:rsid w:val="000B344C"/>
    <w:rsid w:val="000B3A13"/>
    <w:rsid w:val="000B3A20"/>
    <w:rsid w:val="000B4709"/>
    <w:rsid w:val="000B4BA1"/>
    <w:rsid w:val="000B56B7"/>
    <w:rsid w:val="000B5D34"/>
    <w:rsid w:val="000B68A1"/>
    <w:rsid w:val="000B7697"/>
    <w:rsid w:val="000C3F77"/>
    <w:rsid w:val="000C4DC5"/>
    <w:rsid w:val="000D17DE"/>
    <w:rsid w:val="000D185B"/>
    <w:rsid w:val="000E13E2"/>
    <w:rsid w:val="000E2A47"/>
    <w:rsid w:val="000E4640"/>
    <w:rsid w:val="000F2CD9"/>
    <w:rsid w:val="000F4B61"/>
    <w:rsid w:val="000F5313"/>
    <w:rsid w:val="00114C2C"/>
    <w:rsid w:val="00115F09"/>
    <w:rsid w:val="00120588"/>
    <w:rsid w:val="00121A9C"/>
    <w:rsid w:val="00125044"/>
    <w:rsid w:val="001262C6"/>
    <w:rsid w:val="00130A7B"/>
    <w:rsid w:val="00134087"/>
    <w:rsid w:val="001344CD"/>
    <w:rsid w:val="001410D0"/>
    <w:rsid w:val="001433A2"/>
    <w:rsid w:val="00147BCF"/>
    <w:rsid w:val="001559E0"/>
    <w:rsid w:val="00162284"/>
    <w:rsid w:val="0016472D"/>
    <w:rsid w:val="001703FC"/>
    <w:rsid w:val="00172B32"/>
    <w:rsid w:val="00175CC3"/>
    <w:rsid w:val="00175CC8"/>
    <w:rsid w:val="0017797D"/>
    <w:rsid w:val="001829A0"/>
    <w:rsid w:val="00183A3D"/>
    <w:rsid w:val="00184040"/>
    <w:rsid w:val="001929FF"/>
    <w:rsid w:val="00193173"/>
    <w:rsid w:val="00194DF2"/>
    <w:rsid w:val="001967E1"/>
    <w:rsid w:val="001A2BBD"/>
    <w:rsid w:val="001B05B3"/>
    <w:rsid w:val="001B7D69"/>
    <w:rsid w:val="001C1C17"/>
    <w:rsid w:val="001C3865"/>
    <w:rsid w:val="001C3899"/>
    <w:rsid w:val="001D3390"/>
    <w:rsid w:val="001F2C2A"/>
    <w:rsid w:val="001F423B"/>
    <w:rsid w:val="001F6CBD"/>
    <w:rsid w:val="001F6FA3"/>
    <w:rsid w:val="00201259"/>
    <w:rsid w:val="002014A1"/>
    <w:rsid w:val="002014AB"/>
    <w:rsid w:val="00205A20"/>
    <w:rsid w:val="00213552"/>
    <w:rsid w:val="002149B4"/>
    <w:rsid w:val="0022793B"/>
    <w:rsid w:val="00227CEC"/>
    <w:rsid w:val="0024199F"/>
    <w:rsid w:val="00253548"/>
    <w:rsid w:val="00253F12"/>
    <w:rsid w:val="00257069"/>
    <w:rsid w:val="00257A32"/>
    <w:rsid w:val="0026094C"/>
    <w:rsid w:val="002626C2"/>
    <w:rsid w:val="00262A98"/>
    <w:rsid w:val="00270B83"/>
    <w:rsid w:val="002771A1"/>
    <w:rsid w:val="00277534"/>
    <w:rsid w:val="0028125C"/>
    <w:rsid w:val="00285331"/>
    <w:rsid w:val="002868FE"/>
    <w:rsid w:val="002967AF"/>
    <w:rsid w:val="00297294"/>
    <w:rsid w:val="002A07E5"/>
    <w:rsid w:val="002A6B0C"/>
    <w:rsid w:val="002A6E54"/>
    <w:rsid w:val="002A7441"/>
    <w:rsid w:val="002B5168"/>
    <w:rsid w:val="002C227E"/>
    <w:rsid w:val="002C45A3"/>
    <w:rsid w:val="002C7465"/>
    <w:rsid w:val="002C7E95"/>
    <w:rsid w:val="002D1473"/>
    <w:rsid w:val="002D3026"/>
    <w:rsid w:val="002D461B"/>
    <w:rsid w:val="002D5C5F"/>
    <w:rsid w:val="002E0D94"/>
    <w:rsid w:val="002E2480"/>
    <w:rsid w:val="002E2CD6"/>
    <w:rsid w:val="002F07F2"/>
    <w:rsid w:val="002F5139"/>
    <w:rsid w:val="00301D9D"/>
    <w:rsid w:val="00304B56"/>
    <w:rsid w:val="00305DC7"/>
    <w:rsid w:val="00306CFE"/>
    <w:rsid w:val="0031299C"/>
    <w:rsid w:val="003136E8"/>
    <w:rsid w:val="003156BB"/>
    <w:rsid w:val="00315738"/>
    <w:rsid w:val="00315A75"/>
    <w:rsid w:val="00321971"/>
    <w:rsid w:val="00322267"/>
    <w:rsid w:val="003363CA"/>
    <w:rsid w:val="00340FAA"/>
    <w:rsid w:val="0034179A"/>
    <w:rsid w:val="00341B56"/>
    <w:rsid w:val="0034327B"/>
    <w:rsid w:val="003435AF"/>
    <w:rsid w:val="00344D38"/>
    <w:rsid w:val="00345E38"/>
    <w:rsid w:val="00351900"/>
    <w:rsid w:val="00353937"/>
    <w:rsid w:val="00355FDB"/>
    <w:rsid w:val="00360CFB"/>
    <w:rsid w:val="00361106"/>
    <w:rsid w:val="00367AFB"/>
    <w:rsid w:val="00375191"/>
    <w:rsid w:val="003756EA"/>
    <w:rsid w:val="003776A1"/>
    <w:rsid w:val="00383883"/>
    <w:rsid w:val="00383A4A"/>
    <w:rsid w:val="00387DC7"/>
    <w:rsid w:val="00390E4F"/>
    <w:rsid w:val="00393FCD"/>
    <w:rsid w:val="003A635B"/>
    <w:rsid w:val="003B51F0"/>
    <w:rsid w:val="003C0063"/>
    <w:rsid w:val="003C4E68"/>
    <w:rsid w:val="003D292B"/>
    <w:rsid w:val="003D4C0E"/>
    <w:rsid w:val="003D5565"/>
    <w:rsid w:val="003E7B0C"/>
    <w:rsid w:val="003F5EEF"/>
    <w:rsid w:val="003F6731"/>
    <w:rsid w:val="0040632E"/>
    <w:rsid w:val="00407165"/>
    <w:rsid w:val="00422608"/>
    <w:rsid w:val="004277CF"/>
    <w:rsid w:val="00433FC8"/>
    <w:rsid w:val="00435F8F"/>
    <w:rsid w:val="00437C24"/>
    <w:rsid w:val="00446902"/>
    <w:rsid w:val="00451C55"/>
    <w:rsid w:val="004573EB"/>
    <w:rsid w:val="0046284C"/>
    <w:rsid w:val="004647FD"/>
    <w:rsid w:val="00466B6B"/>
    <w:rsid w:val="004705F4"/>
    <w:rsid w:val="00471273"/>
    <w:rsid w:val="0048319F"/>
    <w:rsid w:val="00485BB9"/>
    <w:rsid w:val="00487C09"/>
    <w:rsid w:val="0049475C"/>
    <w:rsid w:val="004A136F"/>
    <w:rsid w:val="004A1418"/>
    <w:rsid w:val="004A26BC"/>
    <w:rsid w:val="004A28FC"/>
    <w:rsid w:val="004B37C6"/>
    <w:rsid w:val="004B77B3"/>
    <w:rsid w:val="004D1F68"/>
    <w:rsid w:val="004D3F49"/>
    <w:rsid w:val="004D46F5"/>
    <w:rsid w:val="004D5208"/>
    <w:rsid w:val="004E07F6"/>
    <w:rsid w:val="004F48B5"/>
    <w:rsid w:val="004F4BBE"/>
    <w:rsid w:val="004F6594"/>
    <w:rsid w:val="004F74A2"/>
    <w:rsid w:val="00515D03"/>
    <w:rsid w:val="0052262F"/>
    <w:rsid w:val="005253C2"/>
    <w:rsid w:val="00533D5E"/>
    <w:rsid w:val="005476CE"/>
    <w:rsid w:val="00547BC0"/>
    <w:rsid w:val="00553AA4"/>
    <w:rsid w:val="005606C0"/>
    <w:rsid w:val="00564A2C"/>
    <w:rsid w:val="00567042"/>
    <w:rsid w:val="00567247"/>
    <w:rsid w:val="00571196"/>
    <w:rsid w:val="00574225"/>
    <w:rsid w:val="00577FDF"/>
    <w:rsid w:val="0058063E"/>
    <w:rsid w:val="0058245D"/>
    <w:rsid w:val="005835AF"/>
    <w:rsid w:val="005A0719"/>
    <w:rsid w:val="005A28D3"/>
    <w:rsid w:val="005A4651"/>
    <w:rsid w:val="005A488A"/>
    <w:rsid w:val="005A50CA"/>
    <w:rsid w:val="005A625A"/>
    <w:rsid w:val="005B1236"/>
    <w:rsid w:val="005B2144"/>
    <w:rsid w:val="005B5391"/>
    <w:rsid w:val="005B6EA3"/>
    <w:rsid w:val="005C1451"/>
    <w:rsid w:val="005C4070"/>
    <w:rsid w:val="005D5342"/>
    <w:rsid w:val="005D627B"/>
    <w:rsid w:val="005E0E16"/>
    <w:rsid w:val="005E2E4C"/>
    <w:rsid w:val="005E43D3"/>
    <w:rsid w:val="005E67A6"/>
    <w:rsid w:val="005E729B"/>
    <w:rsid w:val="005F3592"/>
    <w:rsid w:val="005F656A"/>
    <w:rsid w:val="0061074A"/>
    <w:rsid w:val="006117D2"/>
    <w:rsid w:val="00612EFC"/>
    <w:rsid w:val="00614DAB"/>
    <w:rsid w:val="0061582A"/>
    <w:rsid w:val="00621BD4"/>
    <w:rsid w:val="00626D8D"/>
    <w:rsid w:val="006270FA"/>
    <w:rsid w:val="0063569F"/>
    <w:rsid w:val="00636EB0"/>
    <w:rsid w:val="00641646"/>
    <w:rsid w:val="0064500E"/>
    <w:rsid w:val="00646256"/>
    <w:rsid w:val="00647D40"/>
    <w:rsid w:val="0065256E"/>
    <w:rsid w:val="0065695F"/>
    <w:rsid w:val="00660889"/>
    <w:rsid w:val="00663477"/>
    <w:rsid w:val="00663D6F"/>
    <w:rsid w:val="006666D8"/>
    <w:rsid w:val="00675887"/>
    <w:rsid w:val="00675C1C"/>
    <w:rsid w:val="00677EAC"/>
    <w:rsid w:val="0068173F"/>
    <w:rsid w:val="00683B1D"/>
    <w:rsid w:val="00694E83"/>
    <w:rsid w:val="006C38D6"/>
    <w:rsid w:val="006D31BE"/>
    <w:rsid w:val="006E00EA"/>
    <w:rsid w:val="006E6C91"/>
    <w:rsid w:val="006F01F1"/>
    <w:rsid w:val="00702FC2"/>
    <w:rsid w:val="00705C8C"/>
    <w:rsid w:val="007062F0"/>
    <w:rsid w:val="00706EFC"/>
    <w:rsid w:val="00707C18"/>
    <w:rsid w:val="0071279D"/>
    <w:rsid w:val="007131D7"/>
    <w:rsid w:val="00715A94"/>
    <w:rsid w:val="007178DA"/>
    <w:rsid w:val="00721D6B"/>
    <w:rsid w:val="00724253"/>
    <w:rsid w:val="0072427B"/>
    <w:rsid w:val="00727926"/>
    <w:rsid w:val="00730087"/>
    <w:rsid w:val="00732D89"/>
    <w:rsid w:val="0073334F"/>
    <w:rsid w:val="00733752"/>
    <w:rsid w:val="0073599A"/>
    <w:rsid w:val="00740072"/>
    <w:rsid w:val="00746D7C"/>
    <w:rsid w:val="00753B80"/>
    <w:rsid w:val="00755D3F"/>
    <w:rsid w:val="00757355"/>
    <w:rsid w:val="007600C2"/>
    <w:rsid w:val="00770784"/>
    <w:rsid w:val="00772E0E"/>
    <w:rsid w:val="007826CF"/>
    <w:rsid w:val="00784210"/>
    <w:rsid w:val="00795646"/>
    <w:rsid w:val="00797FD9"/>
    <w:rsid w:val="007A52D6"/>
    <w:rsid w:val="007A55A0"/>
    <w:rsid w:val="007A72DE"/>
    <w:rsid w:val="007B02B8"/>
    <w:rsid w:val="007B1C5C"/>
    <w:rsid w:val="007B3B54"/>
    <w:rsid w:val="007B4785"/>
    <w:rsid w:val="007C229B"/>
    <w:rsid w:val="007C7687"/>
    <w:rsid w:val="007D308C"/>
    <w:rsid w:val="007D4A77"/>
    <w:rsid w:val="007D4F40"/>
    <w:rsid w:val="007D78E7"/>
    <w:rsid w:val="007E11C0"/>
    <w:rsid w:val="007E3335"/>
    <w:rsid w:val="007F3A2F"/>
    <w:rsid w:val="007F6455"/>
    <w:rsid w:val="00805918"/>
    <w:rsid w:val="00812C99"/>
    <w:rsid w:val="00814683"/>
    <w:rsid w:val="00814E3C"/>
    <w:rsid w:val="00822003"/>
    <w:rsid w:val="00822DA1"/>
    <w:rsid w:val="00824F0A"/>
    <w:rsid w:val="00832288"/>
    <w:rsid w:val="008332A3"/>
    <w:rsid w:val="008352E9"/>
    <w:rsid w:val="00842961"/>
    <w:rsid w:val="008470F0"/>
    <w:rsid w:val="0086166C"/>
    <w:rsid w:val="0086335E"/>
    <w:rsid w:val="0086483E"/>
    <w:rsid w:val="00865F8F"/>
    <w:rsid w:val="008700BF"/>
    <w:rsid w:val="00872323"/>
    <w:rsid w:val="00875E51"/>
    <w:rsid w:val="008849E9"/>
    <w:rsid w:val="008918C7"/>
    <w:rsid w:val="00893559"/>
    <w:rsid w:val="00894CFF"/>
    <w:rsid w:val="00896BDA"/>
    <w:rsid w:val="008A5C96"/>
    <w:rsid w:val="008B478D"/>
    <w:rsid w:val="008B7292"/>
    <w:rsid w:val="008C0625"/>
    <w:rsid w:val="008C63C8"/>
    <w:rsid w:val="008D3FCA"/>
    <w:rsid w:val="008D747B"/>
    <w:rsid w:val="008F0E97"/>
    <w:rsid w:val="00905368"/>
    <w:rsid w:val="00913113"/>
    <w:rsid w:val="009157A1"/>
    <w:rsid w:val="009179F3"/>
    <w:rsid w:val="0092070B"/>
    <w:rsid w:val="0092110F"/>
    <w:rsid w:val="009220C6"/>
    <w:rsid w:val="00926D7B"/>
    <w:rsid w:val="0093185E"/>
    <w:rsid w:val="00934587"/>
    <w:rsid w:val="00936647"/>
    <w:rsid w:val="00944616"/>
    <w:rsid w:val="0094510B"/>
    <w:rsid w:val="00945A18"/>
    <w:rsid w:val="00951F30"/>
    <w:rsid w:val="0096435E"/>
    <w:rsid w:val="00965297"/>
    <w:rsid w:val="00973D4E"/>
    <w:rsid w:val="009814CD"/>
    <w:rsid w:val="00993165"/>
    <w:rsid w:val="00995149"/>
    <w:rsid w:val="00997953"/>
    <w:rsid w:val="009A5D69"/>
    <w:rsid w:val="009A7D25"/>
    <w:rsid w:val="009B1C6E"/>
    <w:rsid w:val="009B50EC"/>
    <w:rsid w:val="009B6809"/>
    <w:rsid w:val="009D5259"/>
    <w:rsid w:val="009D7B8D"/>
    <w:rsid w:val="009E25CB"/>
    <w:rsid w:val="009F700D"/>
    <w:rsid w:val="009F7CB1"/>
    <w:rsid w:val="00A04A8E"/>
    <w:rsid w:val="00A0544A"/>
    <w:rsid w:val="00A0733D"/>
    <w:rsid w:val="00A15BF6"/>
    <w:rsid w:val="00A26742"/>
    <w:rsid w:val="00A27C60"/>
    <w:rsid w:val="00A319BA"/>
    <w:rsid w:val="00A31BDE"/>
    <w:rsid w:val="00A33838"/>
    <w:rsid w:val="00A351BC"/>
    <w:rsid w:val="00A37EE6"/>
    <w:rsid w:val="00A40426"/>
    <w:rsid w:val="00A447B5"/>
    <w:rsid w:val="00A44C20"/>
    <w:rsid w:val="00A51206"/>
    <w:rsid w:val="00A51802"/>
    <w:rsid w:val="00A53B25"/>
    <w:rsid w:val="00A562C9"/>
    <w:rsid w:val="00A601C1"/>
    <w:rsid w:val="00A706C1"/>
    <w:rsid w:val="00A75A7C"/>
    <w:rsid w:val="00A83011"/>
    <w:rsid w:val="00A8323F"/>
    <w:rsid w:val="00A83EDB"/>
    <w:rsid w:val="00A8447E"/>
    <w:rsid w:val="00A97C10"/>
    <w:rsid w:val="00AA5557"/>
    <w:rsid w:val="00AB5F88"/>
    <w:rsid w:val="00AB6E4F"/>
    <w:rsid w:val="00AC32B9"/>
    <w:rsid w:val="00AC7D0E"/>
    <w:rsid w:val="00AD196E"/>
    <w:rsid w:val="00AD640A"/>
    <w:rsid w:val="00AE1BEE"/>
    <w:rsid w:val="00AE514B"/>
    <w:rsid w:val="00AE57A3"/>
    <w:rsid w:val="00AE60DD"/>
    <w:rsid w:val="00AE7191"/>
    <w:rsid w:val="00AF227D"/>
    <w:rsid w:val="00AF246B"/>
    <w:rsid w:val="00AF26BC"/>
    <w:rsid w:val="00B116BE"/>
    <w:rsid w:val="00B208D9"/>
    <w:rsid w:val="00B31193"/>
    <w:rsid w:val="00B33224"/>
    <w:rsid w:val="00B340EF"/>
    <w:rsid w:val="00B35812"/>
    <w:rsid w:val="00B40590"/>
    <w:rsid w:val="00B514A5"/>
    <w:rsid w:val="00B6067D"/>
    <w:rsid w:val="00B64E93"/>
    <w:rsid w:val="00B6584D"/>
    <w:rsid w:val="00B6640A"/>
    <w:rsid w:val="00B67311"/>
    <w:rsid w:val="00B67CB9"/>
    <w:rsid w:val="00B7215A"/>
    <w:rsid w:val="00B761B1"/>
    <w:rsid w:val="00B83119"/>
    <w:rsid w:val="00B85165"/>
    <w:rsid w:val="00B86535"/>
    <w:rsid w:val="00B95992"/>
    <w:rsid w:val="00B95EE2"/>
    <w:rsid w:val="00B97F51"/>
    <w:rsid w:val="00BA0260"/>
    <w:rsid w:val="00BA303B"/>
    <w:rsid w:val="00BA537D"/>
    <w:rsid w:val="00BA6B08"/>
    <w:rsid w:val="00BB3686"/>
    <w:rsid w:val="00BB6E8A"/>
    <w:rsid w:val="00BB7F08"/>
    <w:rsid w:val="00BC1053"/>
    <w:rsid w:val="00BC2CB6"/>
    <w:rsid w:val="00BC6B51"/>
    <w:rsid w:val="00BC772A"/>
    <w:rsid w:val="00BC7E92"/>
    <w:rsid w:val="00BD00B6"/>
    <w:rsid w:val="00BE29A6"/>
    <w:rsid w:val="00BE53D4"/>
    <w:rsid w:val="00BF4CD9"/>
    <w:rsid w:val="00BF5829"/>
    <w:rsid w:val="00C010F6"/>
    <w:rsid w:val="00C14AA8"/>
    <w:rsid w:val="00C158BA"/>
    <w:rsid w:val="00C20FBA"/>
    <w:rsid w:val="00C4012B"/>
    <w:rsid w:val="00C4111C"/>
    <w:rsid w:val="00C41C21"/>
    <w:rsid w:val="00C468F1"/>
    <w:rsid w:val="00C50224"/>
    <w:rsid w:val="00C50DA8"/>
    <w:rsid w:val="00C52D1E"/>
    <w:rsid w:val="00C55512"/>
    <w:rsid w:val="00C709E2"/>
    <w:rsid w:val="00C716AE"/>
    <w:rsid w:val="00C73156"/>
    <w:rsid w:val="00C7450C"/>
    <w:rsid w:val="00C84512"/>
    <w:rsid w:val="00CB1C7D"/>
    <w:rsid w:val="00CB5DAF"/>
    <w:rsid w:val="00CC70C2"/>
    <w:rsid w:val="00CD0D9B"/>
    <w:rsid w:val="00CD697F"/>
    <w:rsid w:val="00CE16C9"/>
    <w:rsid w:val="00CE4F69"/>
    <w:rsid w:val="00CF0772"/>
    <w:rsid w:val="00CF2068"/>
    <w:rsid w:val="00CF3C6B"/>
    <w:rsid w:val="00D014FB"/>
    <w:rsid w:val="00D10674"/>
    <w:rsid w:val="00D1102C"/>
    <w:rsid w:val="00D12DDC"/>
    <w:rsid w:val="00D1483D"/>
    <w:rsid w:val="00D14CC8"/>
    <w:rsid w:val="00D16073"/>
    <w:rsid w:val="00D16B7A"/>
    <w:rsid w:val="00D17534"/>
    <w:rsid w:val="00D22EDC"/>
    <w:rsid w:val="00D2544E"/>
    <w:rsid w:val="00D265DC"/>
    <w:rsid w:val="00D279D1"/>
    <w:rsid w:val="00D32A3D"/>
    <w:rsid w:val="00D37571"/>
    <w:rsid w:val="00D53B2E"/>
    <w:rsid w:val="00D603D2"/>
    <w:rsid w:val="00D676E4"/>
    <w:rsid w:val="00D74228"/>
    <w:rsid w:val="00D8365E"/>
    <w:rsid w:val="00D854EC"/>
    <w:rsid w:val="00D87676"/>
    <w:rsid w:val="00D901AC"/>
    <w:rsid w:val="00D90B7F"/>
    <w:rsid w:val="00DA0DB0"/>
    <w:rsid w:val="00DB1DA0"/>
    <w:rsid w:val="00DB46F7"/>
    <w:rsid w:val="00DB5ADA"/>
    <w:rsid w:val="00DB5E97"/>
    <w:rsid w:val="00DC2352"/>
    <w:rsid w:val="00DC7D42"/>
    <w:rsid w:val="00DD204C"/>
    <w:rsid w:val="00DD4238"/>
    <w:rsid w:val="00DE677D"/>
    <w:rsid w:val="00DF0E48"/>
    <w:rsid w:val="00DF2CDB"/>
    <w:rsid w:val="00DF7930"/>
    <w:rsid w:val="00E06EC1"/>
    <w:rsid w:val="00E12421"/>
    <w:rsid w:val="00E203A0"/>
    <w:rsid w:val="00E216D1"/>
    <w:rsid w:val="00E2257A"/>
    <w:rsid w:val="00E24B85"/>
    <w:rsid w:val="00E25407"/>
    <w:rsid w:val="00E31A45"/>
    <w:rsid w:val="00E33EB5"/>
    <w:rsid w:val="00E34E9D"/>
    <w:rsid w:val="00E46D63"/>
    <w:rsid w:val="00E55ADF"/>
    <w:rsid w:val="00E61126"/>
    <w:rsid w:val="00E70AC9"/>
    <w:rsid w:val="00E83A61"/>
    <w:rsid w:val="00E84E8B"/>
    <w:rsid w:val="00E94A2D"/>
    <w:rsid w:val="00E97E5A"/>
    <w:rsid w:val="00EA16DA"/>
    <w:rsid w:val="00EA2238"/>
    <w:rsid w:val="00EA47B9"/>
    <w:rsid w:val="00EB07F7"/>
    <w:rsid w:val="00EB32DA"/>
    <w:rsid w:val="00EB4A47"/>
    <w:rsid w:val="00EC0CD7"/>
    <w:rsid w:val="00EC1A02"/>
    <w:rsid w:val="00ED06D4"/>
    <w:rsid w:val="00ED289D"/>
    <w:rsid w:val="00ED5E60"/>
    <w:rsid w:val="00ED6DAD"/>
    <w:rsid w:val="00EE33C9"/>
    <w:rsid w:val="00EF0C7B"/>
    <w:rsid w:val="00EF3D2E"/>
    <w:rsid w:val="00EF5EA9"/>
    <w:rsid w:val="00F00DDB"/>
    <w:rsid w:val="00F01B7B"/>
    <w:rsid w:val="00F03AE2"/>
    <w:rsid w:val="00F04254"/>
    <w:rsid w:val="00F11BBA"/>
    <w:rsid w:val="00F177ED"/>
    <w:rsid w:val="00F20117"/>
    <w:rsid w:val="00F23BF9"/>
    <w:rsid w:val="00F35A06"/>
    <w:rsid w:val="00F40E4F"/>
    <w:rsid w:val="00F418E0"/>
    <w:rsid w:val="00F43754"/>
    <w:rsid w:val="00F44047"/>
    <w:rsid w:val="00F5214F"/>
    <w:rsid w:val="00F555F8"/>
    <w:rsid w:val="00F60BA5"/>
    <w:rsid w:val="00F62543"/>
    <w:rsid w:val="00F71B21"/>
    <w:rsid w:val="00F73359"/>
    <w:rsid w:val="00F75DD9"/>
    <w:rsid w:val="00F76C6A"/>
    <w:rsid w:val="00F8323D"/>
    <w:rsid w:val="00F840C1"/>
    <w:rsid w:val="00F85308"/>
    <w:rsid w:val="00FA1AF6"/>
    <w:rsid w:val="00FA5312"/>
    <w:rsid w:val="00FB295E"/>
    <w:rsid w:val="00FB460F"/>
    <w:rsid w:val="00FB52E0"/>
    <w:rsid w:val="00FB56A1"/>
    <w:rsid w:val="00FB64DE"/>
    <w:rsid w:val="00FC0FBA"/>
    <w:rsid w:val="00FC20E2"/>
    <w:rsid w:val="00FC2E54"/>
    <w:rsid w:val="00FC3BAC"/>
    <w:rsid w:val="00FC5C98"/>
    <w:rsid w:val="00FE443C"/>
    <w:rsid w:val="00FE75EC"/>
    <w:rsid w:val="00FF21D2"/>
    <w:rsid w:val="00FF2F38"/>
    <w:rsid w:val="00FF34D7"/>
    <w:rsid w:val="00FF5895"/>
    <w:rsid w:val="00FF673A"/>
    <w:rsid w:val="00FF79F8"/>
    <w:rsid w:val="0C18B594"/>
    <w:rsid w:val="45D7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E906"/>
  <w15:chartTrackingRefBased/>
  <w15:docId w15:val="{8CF56821-5B07-4C42-AA9C-E021860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4F"/>
    <w:pPr>
      <w:ind w:left="720"/>
      <w:contextualSpacing/>
    </w:pPr>
  </w:style>
  <w:style w:type="paragraph" w:customStyle="1" w:styleId="TableContents">
    <w:name w:val="Table Contents"/>
    <w:basedOn w:val="Normal"/>
    <w:rsid w:val="00AA5557"/>
    <w:pPr>
      <w:suppressLineNumbers/>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7D78E7"/>
    <w:rPr>
      <w:sz w:val="16"/>
      <w:szCs w:val="16"/>
    </w:rPr>
  </w:style>
  <w:style w:type="paragraph" w:styleId="CommentText">
    <w:name w:val="annotation text"/>
    <w:basedOn w:val="Normal"/>
    <w:link w:val="CommentTextChar"/>
    <w:uiPriority w:val="99"/>
    <w:unhideWhenUsed/>
    <w:rsid w:val="007D78E7"/>
    <w:pPr>
      <w:spacing w:line="240" w:lineRule="auto"/>
    </w:pPr>
    <w:rPr>
      <w:sz w:val="20"/>
      <w:szCs w:val="20"/>
    </w:rPr>
  </w:style>
  <w:style w:type="character" w:customStyle="1" w:styleId="CommentTextChar">
    <w:name w:val="Comment Text Char"/>
    <w:basedOn w:val="DefaultParagraphFont"/>
    <w:link w:val="CommentText"/>
    <w:uiPriority w:val="99"/>
    <w:rsid w:val="007D78E7"/>
    <w:rPr>
      <w:sz w:val="20"/>
      <w:szCs w:val="20"/>
    </w:rPr>
  </w:style>
  <w:style w:type="paragraph" w:styleId="CommentSubject">
    <w:name w:val="annotation subject"/>
    <w:basedOn w:val="CommentText"/>
    <w:next w:val="CommentText"/>
    <w:link w:val="CommentSubjectChar"/>
    <w:uiPriority w:val="99"/>
    <w:semiHidden/>
    <w:unhideWhenUsed/>
    <w:rsid w:val="007D78E7"/>
    <w:rPr>
      <w:b/>
      <w:bCs/>
    </w:rPr>
  </w:style>
  <w:style w:type="character" w:customStyle="1" w:styleId="CommentSubjectChar">
    <w:name w:val="Comment Subject Char"/>
    <w:basedOn w:val="CommentTextChar"/>
    <w:link w:val="CommentSubject"/>
    <w:uiPriority w:val="99"/>
    <w:semiHidden/>
    <w:rsid w:val="007D78E7"/>
    <w:rPr>
      <w:b/>
      <w:bCs/>
      <w:sz w:val="20"/>
      <w:szCs w:val="20"/>
    </w:rPr>
  </w:style>
  <w:style w:type="character" w:styleId="Hyperlink">
    <w:name w:val="Hyperlink"/>
    <w:basedOn w:val="DefaultParagraphFont"/>
    <w:uiPriority w:val="99"/>
    <w:unhideWhenUsed/>
    <w:rsid w:val="00BF4CD9"/>
    <w:rPr>
      <w:color w:val="0563C1" w:themeColor="hyperlink"/>
      <w:u w:val="single"/>
    </w:rPr>
  </w:style>
  <w:style w:type="character" w:styleId="UnresolvedMention">
    <w:name w:val="Unresolved Mention"/>
    <w:basedOn w:val="DefaultParagraphFont"/>
    <w:uiPriority w:val="99"/>
    <w:semiHidden/>
    <w:unhideWhenUsed/>
    <w:rsid w:val="00BF4CD9"/>
    <w:rPr>
      <w:color w:val="605E5C"/>
      <w:shd w:val="clear" w:color="auto" w:fill="E1DFDD"/>
    </w:rPr>
  </w:style>
  <w:style w:type="paragraph" w:customStyle="1" w:styleId="Textbody">
    <w:name w:val="Text body"/>
    <w:basedOn w:val="Normal"/>
    <w:rsid w:val="00AE7191"/>
    <w:pPr>
      <w:suppressAutoHyphens/>
      <w:autoSpaceDN w:val="0"/>
      <w:spacing w:after="140" w:line="276" w:lineRule="auto"/>
      <w:textAlignment w:val="baseline"/>
    </w:pPr>
    <w:rPr>
      <w:rFonts w:ascii="Times New Roman" w:eastAsia="NSimSun" w:hAnsi="Times New Roman" w:cs="Arial"/>
      <w:kern w:val="3"/>
      <w:sz w:val="24"/>
      <w:szCs w:val="24"/>
      <w:lang w:eastAsia="zh-CN" w:bidi="hi-IN"/>
    </w:rPr>
  </w:style>
  <w:style w:type="table" w:styleId="TableGrid">
    <w:name w:val="Table Grid"/>
    <w:basedOn w:val="TableNormal"/>
    <w:uiPriority w:val="39"/>
    <w:rsid w:val="009F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F40"/>
  </w:style>
  <w:style w:type="paragraph" w:styleId="Footer">
    <w:name w:val="footer"/>
    <w:basedOn w:val="Normal"/>
    <w:link w:val="FooterChar"/>
    <w:uiPriority w:val="99"/>
    <w:unhideWhenUsed/>
    <w:rsid w:val="007D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F40"/>
  </w:style>
  <w:style w:type="paragraph" w:styleId="Revision">
    <w:name w:val="Revision"/>
    <w:hidden/>
    <w:uiPriority w:val="99"/>
    <w:semiHidden/>
    <w:rsid w:val="00D14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eforadoption@ofwat.gov.uk" TargetMode="External"/><Relationship Id="rId3" Type="http://schemas.openxmlformats.org/officeDocument/2006/relationships/settings" Target="settings.xml"/><Relationship Id="rId7" Type="http://schemas.openxmlformats.org/officeDocument/2006/relationships/hyperlink" Target="mailto:Michael.Deakin@ofwat.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Raybould</dc:creator>
  <cp:keywords/>
  <dc:description/>
  <cp:lastModifiedBy>Kate Morgan</cp:lastModifiedBy>
  <cp:revision>5</cp:revision>
  <dcterms:created xsi:type="dcterms:W3CDTF">2023-07-11T16:40:00Z</dcterms:created>
  <dcterms:modified xsi:type="dcterms:W3CDTF">2023-07-26T09:21:00Z</dcterms:modified>
</cp:coreProperties>
</file>