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0062B" w14:textId="3649AD67" w:rsidR="009077B8" w:rsidRPr="009077B8" w:rsidRDefault="009077B8" w:rsidP="009077B8">
      <w:pPr>
        <w:rPr>
          <w:rFonts w:ascii="Calibri" w:hAnsi="Calibri" w:cs="Calibri"/>
          <w:b/>
          <w:bCs/>
          <w:u w:val="single"/>
        </w:rPr>
      </w:pPr>
      <w:r w:rsidRPr="009077B8">
        <w:rPr>
          <w:rFonts w:ascii="Calibri" w:hAnsi="Calibri" w:cs="Calibri"/>
          <w:b/>
          <w:bCs/>
          <w:u w:val="single"/>
        </w:rPr>
        <w:t xml:space="preserve">Sewerage Adoption Panel – change proposal from </w:t>
      </w:r>
      <w:proofErr w:type="spellStart"/>
      <w:r w:rsidRPr="009077B8">
        <w:rPr>
          <w:rFonts w:ascii="Calibri" w:hAnsi="Calibri" w:cs="Calibri"/>
          <w:b/>
          <w:bCs/>
          <w:u w:val="single"/>
        </w:rPr>
        <w:t>Vistry</w:t>
      </w:r>
      <w:proofErr w:type="spellEnd"/>
    </w:p>
    <w:p w14:paraId="04B4A238" w14:textId="77777777" w:rsidR="009077B8" w:rsidRPr="009077B8" w:rsidRDefault="009077B8" w:rsidP="009077B8">
      <w:pPr>
        <w:rPr>
          <w:rFonts w:ascii="Calibri" w:hAnsi="Calibri" w:cs="Calibri"/>
          <w:b/>
          <w:bCs/>
          <w:u w:val="single"/>
        </w:rPr>
      </w:pPr>
    </w:p>
    <w:p w14:paraId="219B727E" w14:textId="70604402" w:rsidR="009077B8" w:rsidRDefault="009077B8" w:rsidP="009077B8">
      <w:pPr>
        <w:rPr>
          <w:rFonts w:ascii="Calibri" w:hAnsi="Calibri" w:cs="Calibri"/>
          <w:b/>
          <w:bCs/>
          <w:u w:val="single"/>
        </w:rPr>
      </w:pPr>
      <w:r>
        <w:rPr>
          <w:rFonts w:ascii="Calibri" w:hAnsi="Calibri" w:cs="Calibri"/>
          <w:b/>
          <w:bCs/>
          <w:u w:val="single"/>
        </w:rPr>
        <w:t>Consultation responses</w:t>
      </w:r>
    </w:p>
    <w:p w14:paraId="46BE13FA" w14:textId="051134D1" w:rsidR="009077B8" w:rsidRDefault="009077B8" w:rsidP="009077B8">
      <w:pPr>
        <w:rPr>
          <w:rFonts w:ascii="Calibri" w:hAnsi="Calibri" w:cs="Calibri"/>
          <w:b/>
          <w:bCs/>
          <w:u w:val="single"/>
        </w:rPr>
      </w:pPr>
    </w:p>
    <w:p w14:paraId="0023FBFD" w14:textId="61A429DE" w:rsidR="009077B8" w:rsidRPr="009077B8" w:rsidRDefault="009077B8" w:rsidP="009077B8">
      <w:pPr>
        <w:pStyle w:val="ListParagraph"/>
        <w:numPr>
          <w:ilvl w:val="0"/>
          <w:numId w:val="1"/>
        </w:numPr>
        <w:rPr>
          <w:rFonts w:ascii="Calibri" w:hAnsi="Calibri" w:cs="Calibri"/>
          <w:b/>
          <w:bCs/>
        </w:rPr>
      </w:pPr>
      <w:r w:rsidRPr="009077B8">
        <w:rPr>
          <w:rFonts w:ascii="Calibri" w:hAnsi="Calibri" w:cs="Calibri"/>
          <w:b/>
          <w:bCs/>
        </w:rPr>
        <w:t>United Utilities</w:t>
      </w:r>
      <w:r>
        <w:rPr>
          <w:rFonts w:ascii="Calibri" w:hAnsi="Calibri" w:cs="Calibri"/>
          <w:b/>
          <w:bCs/>
        </w:rPr>
        <w:t xml:space="preserve"> (via Technical Sub-Group)</w:t>
      </w:r>
    </w:p>
    <w:p w14:paraId="63841AAC" w14:textId="77777777" w:rsidR="009077B8" w:rsidRDefault="009077B8" w:rsidP="009077B8">
      <w:pPr>
        <w:rPr>
          <w:rFonts w:ascii="Calibri" w:hAnsi="Calibri" w:cs="Calibri"/>
          <w:color w:val="1F497D"/>
        </w:rPr>
      </w:pPr>
    </w:p>
    <w:p w14:paraId="5E001C96" w14:textId="77777777" w:rsidR="009077B8" w:rsidRDefault="009077B8" w:rsidP="009077B8">
      <w:pPr>
        <w:rPr>
          <w:rFonts w:ascii="Calibri" w:hAnsi="Calibri" w:cs="Calibri"/>
          <w:color w:val="1F497D"/>
        </w:rPr>
      </w:pPr>
      <w:r>
        <w:rPr>
          <w:rFonts w:ascii="Calibri" w:hAnsi="Calibri" w:cs="Calibri"/>
          <w:color w:val="1F497D"/>
        </w:rPr>
        <w:t xml:space="preserve">United Utilities standard detail which we use for S185 works/UU works, are below and align with the detail provided by </w:t>
      </w:r>
      <w:proofErr w:type="spellStart"/>
      <w:r>
        <w:rPr>
          <w:rFonts w:ascii="Calibri" w:hAnsi="Calibri" w:cs="Calibri"/>
          <w:color w:val="1F497D"/>
        </w:rPr>
        <w:t>Vistry</w:t>
      </w:r>
      <w:proofErr w:type="spellEnd"/>
      <w:r>
        <w:rPr>
          <w:rFonts w:ascii="Calibri" w:hAnsi="Calibri" w:cs="Calibri"/>
          <w:color w:val="1F497D"/>
        </w:rPr>
        <w:t xml:space="preserve">.  We would have no issue with the change in DCG detail.  </w:t>
      </w:r>
    </w:p>
    <w:p w14:paraId="45559A1B" w14:textId="77777777" w:rsidR="009077B8" w:rsidRDefault="009077B8" w:rsidP="009077B8">
      <w:pPr>
        <w:rPr>
          <w:rFonts w:ascii="Calibri" w:hAnsi="Calibri" w:cs="Calibri"/>
          <w:color w:val="1F497D"/>
        </w:rPr>
      </w:pPr>
      <w:r>
        <w:rPr>
          <w:rFonts w:ascii="Calibri" w:hAnsi="Calibri" w:cs="Calibri"/>
          <w:color w:val="1F497D"/>
        </w:rPr>
        <w:t>We would however suggest, that if the cover slab was 600 x600 to match the cover and frame, it would make the overhang/eccentric positioning issue irrelevant.</w:t>
      </w:r>
    </w:p>
    <w:p w14:paraId="0005E211" w14:textId="77777777" w:rsidR="009077B8" w:rsidRDefault="009077B8" w:rsidP="009077B8">
      <w:pPr>
        <w:rPr>
          <w:rFonts w:ascii="Calibri" w:hAnsi="Calibri" w:cs="Calibri"/>
          <w:color w:val="1F497D"/>
        </w:rPr>
      </w:pPr>
    </w:p>
    <w:p w14:paraId="7CBE5AFF" w14:textId="77777777" w:rsidR="009077B8" w:rsidRDefault="009077B8" w:rsidP="009077B8">
      <w:pPr>
        <w:rPr>
          <w:rFonts w:ascii="Calibri" w:hAnsi="Calibri" w:cs="Calibri"/>
          <w:color w:val="1F497D"/>
        </w:rPr>
      </w:pPr>
    </w:p>
    <w:p w14:paraId="2DB5EB04" w14:textId="77777777" w:rsidR="009077B8" w:rsidRDefault="009077B8" w:rsidP="009077B8">
      <w:pPr>
        <w:rPr>
          <w:rFonts w:ascii="Calibri" w:hAnsi="Calibri" w:cs="Calibri"/>
          <w:b/>
          <w:bCs/>
          <w:color w:val="1F497D"/>
        </w:rPr>
      </w:pPr>
      <w:r>
        <w:rPr>
          <w:rFonts w:ascii="Calibri" w:hAnsi="Calibri" w:cs="Calibri"/>
          <w:b/>
          <w:bCs/>
          <w:color w:val="1F497D"/>
        </w:rPr>
        <w:t>Step rung access</w:t>
      </w:r>
    </w:p>
    <w:p w14:paraId="3705BBF7" w14:textId="77777777" w:rsidR="009077B8" w:rsidRDefault="009077B8" w:rsidP="009077B8">
      <w:pPr>
        <w:rPr>
          <w:rFonts w:ascii="Calibri" w:hAnsi="Calibri" w:cs="Calibri"/>
          <w:color w:val="1F497D"/>
        </w:rPr>
      </w:pPr>
    </w:p>
    <w:p w14:paraId="7208BF74" w14:textId="696990AD" w:rsidR="009077B8" w:rsidRDefault="009077B8" w:rsidP="009077B8">
      <w:pPr>
        <w:rPr>
          <w:rFonts w:ascii="Calibri" w:hAnsi="Calibri" w:cs="Calibri"/>
          <w:color w:val="1F497D"/>
        </w:rPr>
      </w:pPr>
      <w:r>
        <w:rPr>
          <w:rFonts w:ascii="Calibri" w:hAnsi="Calibri" w:cs="Calibri"/>
          <w:noProof/>
        </w:rPr>
        <w:drawing>
          <wp:inline distT="0" distB="0" distL="0" distR="0" wp14:anchorId="316814ED" wp14:editId="63CA77FA">
            <wp:extent cx="5731510" cy="1170940"/>
            <wp:effectExtent l="0" t="0" r="2540" b="1016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31510" cy="1170940"/>
                    </a:xfrm>
                    <a:prstGeom prst="rect">
                      <a:avLst/>
                    </a:prstGeom>
                    <a:noFill/>
                    <a:ln>
                      <a:noFill/>
                    </a:ln>
                  </pic:spPr>
                </pic:pic>
              </a:graphicData>
            </a:graphic>
          </wp:inline>
        </w:drawing>
      </w:r>
      <w:r>
        <w:rPr>
          <w:rFonts w:ascii="Calibri" w:hAnsi="Calibri" w:cs="Calibri"/>
          <w:noProof/>
        </w:rPr>
        <w:drawing>
          <wp:inline distT="0" distB="0" distL="0" distR="0" wp14:anchorId="00F7A756" wp14:editId="1AF5AD31">
            <wp:extent cx="3451860" cy="3040380"/>
            <wp:effectExtent l="0" t="0" r="15240" b="7620"/>
            <wp:docPr id="4" name="Picture 4"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 engineering drawing&#10;&#10;Description automatically generated"/>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451860" cy="3040380"/>
                    </a:xfrm>
                    <a:prstGeom prst="rect">
                      <a:avLst/>
                    </a:prstGeom>
                    <a:noFill/>
                    <a:ln>
                      <a:noFill/>
                    </a:ln>
                  </pic:spPr>
                </pic:pic>
              </a:graphicData>
            </a:graphic>
          </wp:inline>
        </w:drawing>
      </w:r>
    </w:p>
    <w:p w14:paraId="54A5C558" w14:textId="0A0884F4" w:rsidR="009077B8" w:rsidRDefault="009077B8" w:rsidP="009077B8">
      <w:pPr>
        <w:rPr>
          <w:rFonts w:ascii="Calibri" w:hAnsi="Calibri" w:cs="Calibri"/>
          <w:color w:val="1F497D"/>
        </w:rPr>
      </w:pPr>
    </w:p>
    <w:p w14:paraId="03E149BA" w14:textId="74D62A2D" w:rsidR="009077B8" w:rsidRDefault="009077B8" w:rsidP="009077B8">
      <w:pPr>
        <w:rPr>
          <w:rFonts w:ascii="Calibri" w:hAnsi="Calibri" w:cs="Calibri"/>
          <w:color w:val="1F497D"/>
        </w:rPr>
      </w:pPr>
    </w:p>
    <w:p w14:paraId="571CF6BC" w14:textId="0D3263D7" w:rsidR="009077B8" w:rsidRDefault="009077B8" w:rsidP="009077B8">
      <w:pPr>
        <w:rPr>
          <w:rFonts w:ascii="Calibri" w:hAnsi="Calibri" w:cs="Calibri"/>
          <w:color w:val="1F497D"/>
        </w:rPr>
      </w:pPr>
    </w:p>
    <w:p w14:paraId="612CE4E7" w14:textId="12565BCB" w:rsidR="009077B8" w:rsidRDefault="009077B8" w:rsidP="009077B8">
      <w:pPr>
        <w:rPr>
          <w:rFonts w:ascii="Calibri" w:hAnsi="Calibri" w:cs="Calibri"/>
          <w:color w:val="1F497D"/>
        </w:rPr>
      </w:pPr>
    </w:p>
    <w:p w14:paraId="160C477A" w14:textId="701EC6CB" w:rsidR="009077B8" w:rsidRDefault="009077B8" w:rsidP="009077B8">
      <w:pPr>
        <w:rPr>
          <w:rFonts w:ascii="Calibri" w:hAnsi="Calibri" w:cs="Calibri"/>
          <w:color w:val="1F497D"/>
        </w:rPr>
      </w:pPr>
    </w:p>
    <w:p w14:paraId="67BD51C7" w14:textId="64F73F32" w:rsidR="009077B8" w:rsidRDefault="009077B8" w:rsidP="009077B8">
      <w:pPr>
        <w:rPr>
          <w:rFonts w:ascii="Calibri" w:hAnsi="Calibri" w:cs="Calibri"/>
          <w:color w:val="1F497D"/>
        </w:rPr>
      </w:pPr>
    </w:p>
    <w:p w14:paraId="7C403D53" w14:textId="477D8307" w:rsidR="009077B8" w:rsidRDefault="009077B8" w:rsidP="009077B8">
      <w:pPr>
        <w:rPr>
          <w:rFonts w:ascii="Calibri" w:hAnsi="Calibri" w:cs="Calibri"/>
          <w:color w:val="1F497D"/>
        </w:rPr>
      </w:pPr>
    </w:p>
    <w:p w14:paraId="35187058" w14:textId="059AC0C8" w:rsidR="009077B8" w:rsidRDefault="009077B8" w:rsidP="009077B8">
      <w:pPr>
        <w:rPr>
          <w:rFonts w:ascii="Calibri" w:hAnsi="Calibri" w:cs="Calibri"/>
          <w:color w:val="1F497D"/>
        </w:rPr>
      </w:pPr>
    </w:p>
    <w:p w14:paraId="1CE25FD9" w14:textId="3383BB3C" w:rsidR="009077B8" w:rsidRDefault="009077B8" w:rsidP="009077B8">
      <w:pPr>
        <w:rPr>
          <w:rFonts w:ascii="Calibri" w:hAnsi="Calibri" w:cs="Calibri"/>
          <w:color w:val="1F497D"/>
        </w:rPr>
      </w:pPr>
    </w:p>
    <w:p w14:paraId="5FB2B780" w14:textId="66368702" w:rsidR="009077B8" w:rsidRDefault="009077B8" w:rsidP="009077B8">
      <w:pPr>
        <w:rPr>
          <w:rFonts w:ascii="Calibri" w:hAnsi="Calibri" w:cs="Calibri"/>
          <w:color w:val="1F497D"/>
        </w:rPr>
      </w:pPr>
    </w:p>
    <w:p w14:paraId="54E64BF0" w14:textId="21FC2BD4" w:rsidR="009077B8" w:rsidRDefault="009077B8" w:rsidP="009077B8">
      <w:pPr>
        <w:rPr>
          <w:rFonts w:ascii="Calibri" w:hAnsi="Calibri" w:cs="Calibri"/>
          <w:color w:val="1F497D"/>
        </w:rPr>
      </w:pPr>
    </w:p>
    <w:p w14:paraId="622A1E3C" w14:textId="77777777" w:rsidR="009077B8" w:rsidRDefault="009077B8" w:rsidP="009077B8">
      <w:pPr>
        <w:rPr>
          <w:rFonts w:ascii="Calibri" w:hAnsi="Calibri" w:cs="Calibri"/>
          <w:color w:val="1F497D"/>
        </w:rPr>
      </w:pPr>
    </w:p>
    <w:p w14:paraId="769092B6" w14:textId="77777777" w:rsidR="009077B8" w:rsidRDefault="009077B8" w:rsidP="009077B8">
      <w:pPr>
        <w:rPr>
          <w:rFonts w:ascii="Calibri" w:hAnsi="Calibri" w:cs="Calibri"/>
          <w:color w:val="1F497D"/>
        </w:rPr>
      </w:pPr>
    </w:p>
    <w:p w14:paraId="235956D7" w14:textId="77777777" w:rsidR="009077B8" w:rsidRDefault="009077B8" w:rsidP="009077B8">
      <w:pPr>
        <w:rPr>
          <w:rFonts w:ascii="Calibri" w:hAnsi="Calibri" w:cs="Calibri"/>
          <w:b/>
          <w:bCs/>
          <w:color w:val="1F497D"/>
        </w:rPr>
      </w:pPr>
      <w:r>
        <w:rPr>
          <w:rFonts w:ascii="Calibri" w:hAnsi="Calibri" w:cs="Calibri"/>
          <w:b/>
          <w:bCs/>
          <w:color w:val="1F497D"/>
        </w:rPr>
        <w:lastRenderedPageBreak/>
        <w:t>Ladder Access</w:t>
      </w:r>
    </w:p>
    <w:p w14:paraId="3565405C" w14:textId="4FD5B17C" w:rsidR="009077B8" w:rsidRDefault="009077B8" w:rsidP="009077B8">
      <w:pPr>
        <w:rPr>
          <w:rFonts w:ascii="Calibri" w:hAnsi="Calibri" w:cs="Calibri"/>
          <w:color w:val="1F497D"/>
        </w:rPr>
      </w:pPr>
      <w:r>
        <w:rPr>
          <w:rFonts w:ascii="Calibri" w:hAnsi="Calibri" w:cs="Calibri"/>
          <w:noProof/>
        </w:rPr>
        <w:drawing>
          <wp:inline distT="0" distB="0" distL="0" distR="0" wp14:anchorId="37DB3C8C" wp14:editId="4FD59583">
            <wp:extent cx="5731510" cy="1612265"/>
            <wp:effectExtent l="0" t="0" r="2540" b="6985"/>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1612265"/>
                    </a:xfrm>
                    <a:prstGeom prst="rect">
                      <a:avLst/>
                    </a:prstGeom>
                    <a:noFill/>
                    <a:ln>
                      <a:noFill/>
                    </a:ln>
                  </pic:spPr>
                </pic:pic>
              </a:graphicData>
            </a:graphic>
          </wp:inline>
        </w:drawing>
      </w:r>
      <w:r>
        <w:rPr>
          <w:rFonts w:ascii="Calibri" w:hAnsi="Calibri" w:cs="Calibri"/>
          <w:noProof/>
        </w:rPr>
        <w:drawing>
          <wp:inline distT="0" distB="0" distL="0" distR="0" wp14:anchorId="70AEAA70" wp14:editId="46E3A01D">
            <wp:extent cx="4030980" cy="3688080"/>
            <wp:effectExtent l="0" t="0" r="7620" b="7620"/>
            <wp:docPr id="2" name="Picture 2"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engineering drawing&#10;&#10;Description automatically generate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030980" cy="3688080"/>
                    </a:xfrm>
                    <a:prstGeom prst="rect">
                      <a:avLst/>
                    </a:prstGeom>
                    <a:noFill/>
                    <a:ln>
                      <a:noFill/>
                    </a:ln>
                  </pic:spPr>
                </pic:pic>
              </a:graphicData>
            </a:graphic>
          </wp:inline>
        </w:drawing>
      </w:r>
    </w:p>
    <w:p w14:paraId="0862E37D" w14:textId="77777777" w:rsidR="009077B8" w:rsidRDefault="009077B8" w:rsidP="009077B8">
      <w:pPr>
        <w:rPr>
          <w:rFonts w:ascii="Calibri" w:hAnsi="Calibri" w:cs="Calibri"/>
          <w:color w:val="1F497D"/>
        </w:rPr>
      </w:pPr>
    </w:p>
    <w:p w14:paraId="41FABA01" w14:textId="11085350" w:rsidR="009077B8" w:rsidRDefault="009077B8"/>
    <w:p w14:paraId="0770E5C7" w14:textId="77777777" w:rsidR="009077B8" w:rsidRDefault="009077B8">
      <w:pPr>
        <w:spacing w:after="160" w:line="259" w:lineRule="auto"/>
      </w:pPr>
      <w:r>
        <w:br w:type="page"/>
      </w:r>
    </w:p>
    <w:p w14:paraId="3DFC3EF7" w14:textId="7538BF91" w:rsidR="00E52B6A" w:rsidRDefault="009077B8" w:rsidP="009077B8">
      <w:pPr>
        <w:pStyle w:val="ListParagraph"/>
        <w:numPr>
          <w:ilvl w:val="0"/>
          <w:numId w:val="1"/>
        </w:numPr>
        <w:rPr>
          <w:b/>
          <w:bCs/>
        </w:rPr>
      </w:pPr>
      <w:r>
        <w:rPr>
          <w:b/>
          <w:bCs/>
        </w:rPr>
        <w:lastRenderedPageBreak/>
        <w:t xml:space="preserve">Don </w:t>
      </w:r>
      <w:proofErr w:type="spellStart"/>
      <w:r>
        <w:rPr>
          <w:b/>
          <w:bCs/>
        </w:rPr>
        <w:t>Ridgers</w:t>
      </w:r>
      <w:proofErr w:type="spellEnd"/>
      <w:r>
        <w:rPr>
          <w:b/>
          <w:bCs/>
        </w:rPr>
        <w:t xml:space="preserve"> (via WUK Standards Committee)</w:t>
      </w:r>
    </w:p>
    <w:p w14:paraId="1D1A22AD" w14:textId="1B221003" w:rsidR="009077B8" w:rsidRDefault="009077B8" w:rsidP="009077B8">
      <w:pPr>
        <w:rPr>
          <w:b/>
          <w:bCs/>
        </w:rPr>
      </w:pPr>
    </w:p>
    <w:p w14:paraId="0445C8F3" w14:textId="77777777" w:rsidR="009077B8" w:rsidRDefault="009077B8" w:rsidP="009077B8">
      <w:pPr>
        <w:rPr>
          <w:rFonts w:ascii="Calibri" w:hAnsi="Calibri" w:cs="Calibri"/>
        </w:rPr>
      </w:pPr>
      <w:r>
        <w:rPr>
          <w:rFonts w:ascii="Calibri" w:hAnsi="Calibri" w:cs="Calibri"/>
        </w:rPr>
        <w:t>Your correspondent is confused between the situations where there is a ladder and the situations where there are step rungs.</w:t>
      </w:r>
    </w:p>
    <w:p w14:paraId="043ABC77" w14:textId="77777777" w:rsidR="009077B8" w:rsidRDefault="009077B8" w:rsidP="009077B8">
      <w:pPr>
        <w:rPr>
          <w:rFonts w:ascii="Calibri" w:hAnsi="Calibri" w:cs="Calibri"/>
        </w:rPr>
      </w:pPr>
    </w:p>
    <w:p w14:paraId="5C5CDED2" w14:textId="77777777" w:rsidR="009077B8" w:rsidRDefault="009077B8" w:rsidP="009077B8">
      <w:pPr>
        <w:rPr>
          <w:rFonts w:ascii="Calibri" w:hAnsi="Calibri" w:cs="Calibri"/>
        </w:rPr>
      </w:pPr>
      <w:r>
        <w:rPr>
          <w:rFonts w:ascii="Calibri" w:hAnsi="Calibri" w:cs="Calibri"/>
        </w:rPr>
        <w:t xml:space="preserve">Step rungs nominally project 125mm from the face of the manhole chamber but ladders nominally project 200mm. To accommodate these different offset distances the corbel slab is placed in different positions. It would be flush with the edge as drawn by your correspondent if there are step rungs in the </w:t>
      </w:r>
      <w:proofErr w:type="gramStart"/>
      <w:r>
        <w:rPr>
          <w:rFonts w:ascii="Calibri" w:hAnsi="Calibri" w:cs="Calibri"/>
        </w:rPr>
        <w:t>chamber</w:t>
      </w:r>
      <w:proofErr w:type="gramEnd"/>
      <w:r>
        <w:rPr>
          <w:rFonts w:ascii="Calibri" w:hAnsi="Calibri" w:cs="Calibri"/>
        </w:rPr>
        <w:t xml:space="preserve"> but it would be offset by 75mm as shown in the Sewerage Sector Guidance in the case of a ladder.</w:t>
      </w:r>
    </w:p>
    <w:p w14:paraId="71DD03F7" w14:textId="77777777" w:rsidR="009077B8" w:rsidRDefault="009077B8" w:rsidP="009077B8">
      <w:pPr>
        <w:rPr>
          <w:rFonts w:ascii="Calibri" w:hAnsi="Calibri" w:cs="Calibri"/>
        </w:rPr>
      </w:pPr>
    </w:p>
    <w:p w14:paraId="46EE073A" w14:textId="77777777" w:rsidR="009077B8" w:rsidRDefault="009077B8" w:rsidP="009077B8">
      <w:pPr>
        <w:rPr>
          <w:rFonts w:ascii="Calibri" w:hAnsi="Calibri" w:cs="Calibri"/>
        </w:rPr>
      </w:pPr>
      <w:r>
        <w:rPr>
          <w:rFonts w:ascii="Calibri" w:hAnsi="Calibri" w:cs="Calibri"/>
        </w:rPr>
        <w:t>The situation is explained clearly in BS5911-3:2022 Fig 1.</w:t>
      </w:r>
    </w:p>
    <w:p w14:paraId="34981683" w14:textId="01716224" w:rsidR="009077B8" w:rsidRDefault="009077B8" w:rsidP="009077B8">
      <w:pPr>
        <w:rPr>
          <w:rFonts w:ascii="Calibri" w:hAnsi="Calibri" w:cs="Calibri"/>
        </w:rPr>
      </w:pPr>
      <w:r>
        <w:rPr>
          <w:rFonts w:ascii="Calibri" w:hAnsi="Calibri" w:cs="Calibri"/>
          <w:noProof/>
        </w:rPr>
        <w:drawing>
          <wp:inline distT="0" distB="0" distL="0" distR="0" wp14:anchorId="322D05D7" wp14:editId="18EE1A3D">
            <wp:extent cx="5593080" cy="2499360"/>
            <wp:effectExtent l="0" t="0" r="7620" b="152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593080" cy="2499360"/>
                    </a:xfrm>
                    <a:prstGeom prst="rect">
                      <a:avLst/>
                    </a:prstGeom>
                    <a:noFill/>
                    <a:ln>
                      <a:noFill/>
                    </a:ln>
                  </pic:spPr>
                </pic:pic>
              </a:graphicData>
            </a:graphic>
          </wp:inline>
        </w:drawing>
      </w:r>
    </w:p>
    <w:p w14:paraId="49A45C48" w14:textId="77777777" w:rsidR="009077B8" w:rsidRDefault="009077B8" w:rsidP="009077B8">
      <w:pPr>
        <w:rPr>
          <w:rFonts w:ascii="Calibri" w:hAnsi="Calibri" w:cs="Calibri"/>
        </w:rPr>
      </w:pPr>
    </w:p>
    <w:p w14:paraId="417514F1" w14:textId="77777777" w:rsidR="009077B8" w:rsidRDefault="009077B8" w:rsidP="009077B8">
      <w:pPr>
        <w:rPr>
          <w:rFonts w:ascii="Calibri" w:hAnsi="Calibri" w:cs="Calibri"/>
        </w:rPr>
      </w:pPr>
    </w:p>
    <w:p w14:paraId="43B132C6" w14:textId="77777777" w:rsidR="009077B8" w:rsidRDefault="009077B8" w:rsidP="009077B8">
      <w:pPr>
        <w:rPr>
          <w:rFonts w:ascii="Calibri" w:hAnsi="Calibri" w:cs="Calibri"/>
        </w:rPr>
      </w:pPr>
      <w:r>
        <w:rPr>
          <w:rFonts w:ascii="Calibri" w:hAnsi="Calibri" w:cs="Calibri"/>
        </w:rPr>
        <w:t>Regards</w:t>
      </w:r>
    </w:p>
    <w:p w14:paraId="7FF5ABDE" w14:textId="77777777" w:rsidR="009077B8" w:rsidRDefault="009077B8" w:rsidP="009077B8">
      <w:pPr>
        <w:rPr>
          <w:rFonts w:ascii="Calibri" w:hAnsi="Calibri" w:cs="Calibri"/>
        </w:rPr>
      </w:pPr>
    </w:p>
    <w:p w14:paraId="0ECF70F7" w14:textId="77777777" w:rsidR="009077B8" w:rsidRDefault="009077B8" w:rsidP="009077B8">
      <w:pPr>
        <w:rPr>
          <w:rFonts w:ascii="Calibri" w:hAnsi="Calibri" w:cs="Calibri"/>
        </w:rPr>
      </w:pPr>
      <w:r>
        <w:rPr>
          <w:rFonts w:ascii="Calibri" w:hAnsi="Calibri" w:cs="Calibri"/>
        </w:rPr>
        <w:t>Don</w:t>
      </w:r>
    </w:p>
    <w:p w14:paraId="472D7D63" w14:textId="77777777" w:rsidR="009077B8" w:rsidRDefault="009077B8" w:rsidP="009077B8">
      <w:pPr>
        <w:rPr>
          <w:rFonts w:ascii="Calibri" w:hAnsi="Calibri" w:cs="Calibri"/>
        </w:rPr>
      </w:pPr>
    </w:p>
    <w:p w14:paraId="373007A5" w14:textId="77777777" w:rsidR="009077B8" w:rsidRDefault="009077B8" w:rsidP="009077B8">
      <w:pPr>
        <w:rPr>
          <w:rFonts w:ascii="Calibri" w:hAnsi="Calibri" w:cs="Calibri"/>
        </w:rPr>
      </w:pPr>
      <w:r>
        <w:rPr>
          <w:rFonts w:ascii="Calibri" w:hAnsi="Calibri" w:cs="Calibri"/>
        </w:rPr>
        <w:t xml:space="preserve">Don </w:t>
      </w:r>
      <w:proofErr w:type="spellStart"/>
      <w:r>
        <w:rPr>
          <w:rFonts w:ascii="Calibri" w:hAnsi="Calibri" w:cs="Calibri"/>
        </w:rPr>
        <w:t>Ridgers</w:t>
      </w:r>
      <w:proofErr w:type="spellEnd"/>
      <w:r>
        <w:rPr>
          <w:rFonts w:ascii="Calibri" w:hAnsi="Calibri" w:cs="Calibri"/>
        </w:rPr>
        <w:t xml:space="preserve"> Ltd</w:t>
      </w:r>
    </w:p>
    <w:p w14:paraId="04CD0B1A" w14:textId="77777777" w:rsidR="009077B8" w:rsidRPr="009077B8" w:rsidRDefault="009077B8" w:rsidP="009077B8">
      <w:pPr>
        <w:rPr>
          <w:b/>
          <w:bCs/>
        </w:rPr>
      </w:pPr>
    </w:p>
    <w:sectPr w:rsidR="009077B8" w:rsidRPr="009077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CD484C"/>
    <w:multiLevelType w:val="hybridMultilevel"/>
    <w:tmpl w:val="D35E60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8822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7B8"/>
    <w:rsid w:val="009077B8"/>
    <w:rsid w:val="00BD025C"/>
    <w:rsid w:val="00E52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DE4B3"/>
  <w15:chartTrackingRefBased/>
  <w15:docId w15:val="{79B89D4D-777D-4864-959B-96D6CB2E7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7B8"/>
    <w:pPr>
      <w:spacing w:after="0" w:line="240"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7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857257">
      <w:bodyDiv w:val="1"/>
      <w:marLeft w:val="0"/>
      <w:marRight w:val="0"/>
      <w:marTop w:val="0"/>
      <w:marBottom w:val="0"/>
      <w:divBdr>
        <w:top w:val="none" w:sz="0" w:space="0" w:color="auto"/>
        <w:left w:val="none" w:sz="0" w:space="0" w:color="auto"/>
        <w:bottom w:val="none" w:sz="0" w:space="0" w:color="auto"/>
        <w:right w:val="none" w:sz="0" w:space="0" w:color="auto"/>
      </w:divBdr>
    </w:div>
    <w:div w:id="108850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8F819.DBFECF50"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cid:image005.jpg@01D8F819.DBFECF5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cid:image001.jpg@01D8F819.DBFECF50"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cid:image004.jpg@01D8F819.DBFECF50"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cid:image002.png@01D8E939.894F41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178</Words>
  <Characters>1015</Characters>
  <Application>Microsoft Office Word</Application>
  <DocSecurity>0</DocSecurity>
  <Lines>8</Lines>
  <Paragraphs>2</Paragraphs>
  <ScaleCrop>false</ScaleCrop>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Morgan</dc:creator>
  <cp:keywords/>
  <dc:description/>
  <cp:lastModifiedBy>Kate Morgan</cp:lastModifiedBy>
  <cp:revision>2</cp:revision>
  <dcterms:created xsi:type="dcterms:W3CDTF">2022-11-23T15:51:00Z</dcterms:created>
  <dcterms:modified xsi:type="dcterms:W3CDTF">2022-12-20T10:54:00Z</dcterms:modified>
</cp:coreProperties>
</file>